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AC532F" w:rsidRPr="003D53B1" w:rsidTr="00283FA3">
        <w:trPr>
          <w:trHeight w:val="1124"/>
        </w:trPr>
        <w:tc>
          <w:tcPr>
            <w:tcW w:w="4957" w:type="dxa"/>
          </w:tcPr>
          <w:p w:rsidR="00AC532F" w:rsidRPr="003D53B1" w:rsidRDefault="00AC532F" w:rsidP="00283F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AC532F" w:rsidRPr="003D53B1" w:rsidRDefault="00AC532F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Приложение 14</w:t>
            </w:r>
          </w:p>
          <w:p w:rsidR="00AC532F" w:rsidRDefault="00AC532F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к приказу руководителя </w:t>
            </w:r>
            <w:r w:rsidRPr="007D1A88">
              <w:rPr>
                <w:i/>
                <w:sz w:val="28"/>
                <w:szCs w:val="28"/>
                <w:highlight w:val="yellow"/>
              </w:rPr>
              <w:t>Организации</w:t>
            </w:r>
            <w:r w:rsidRPr="003D53B1">
              <w:rPr>
                <w:sz w:val="28"/>
                <w:szCs w:val="28"/>
              </w:rPr>
              <w:t xml:space="preserve"> </w:t>
            </w:r>
          </w:p>
          <w:p w:rsidR="00AC532F" w:rsidRPr="003D53B1" w:rsidRDefault="00AC532F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D53B1">
              <w:rPr>
                <w:sz w:val="28"/>
                <w:szCs w:val="28"/>
              </w:rPr>
              <w:t xml:space="preserve">№____  </w:t>
            </w:r>
          </w:p>
          <w:p w:rsidR="00AC532F" w:rsidRPr="003D53B1" w:rsidRDefault="00AC532F" w:rsidP="00283FA3">
            <w:pPr>
              <w:jc w:val="both"/>
              <w:rPr>
                <w:sz w:val="28"/>
                <w:szCs w:val="28"/>
              </w:rPr>
            </w:pPr>
          </w:p>
        </w:tc>
      </w:tr>
    </w:tbl>
    <w:p w:rsidR="00AC532F" w:rsidRPr="003D53B1" w:rsidRDefault="00AC532F" w:rsidP="00AC532F">
      <w:pPr>
        <w:jc w:val="both"/>
        <w:rPr>
          <w:sz w:val="28"/>
          <w:szCs w:val="28"/>
        </w:rPr>
      </w:pPr>
    </w:p>
    <w:p w:rsidR="00AC532F" w:rsidRPr="003D53B1" w:rsidRDefault="00AC532F" w:rsidP="00AC532F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</w:p>
    <w:p w:rsidR="00AC532F" w:rsidRPr="003D53B1" w:rsidRDefault="00AC532F" w:rsidP="00AC532F">
      <w:pPr>
        <w:jc w:val="center"/>
        <w:rPr>
          <w:sz w:val="28"/>
          <w:szCs w:val="28"/>
        </w:rPr>
      </w:pP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Настоящие Правила</w:t>
      </w:r>
      <w:r w:rsidRPr="003D53B1">
        <w:rPr>
          <w:rFonts w:eastAsia="Calibri"/>
          <w:sz w:val="28"/>
          <w:szCs w:val="28"/>
          <w:lang w:eastAsia="en-US"/>
        </w:rPr>
        <w:t xml:space="preserve"> разработаны в соответствии с законодательством Российской Федерации и </w:t>
      </w:r>
      <w:r w:rsidRPr="003D53B1">
        <w:rPr>
          <w:sz w:val="28"/>
          <w:szCs w:val="28"/>
        </w:rPr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информационных системах персональных данных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– ИСПДн) организовывается проведение периодических проверок условий обработки персональных данных.</w:t>
      </w: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Проверки осуществляются лицом, ответственным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, либо комиссией, образуемой приказом руководителя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 В проведении проверки не может участвовать сотрудник, прямо или косвенно заинтересованный в её результатах.</w:t>
      </w: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Проверки   проводятся на основании утвержденного ежегодного плана внутренних проверок условий обработки персональных данных или на основании поступившего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3D53B1">
        <w:rPr>
          <w:bCs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bookmarkStart w:id="0" w:name="sub_1923"/>
      <w:r w:rsidRPr="003D53B1">
        <w:rPr>
          <w:bCs/>
          <w:sz w:val="28"/>
          <w:szCs w:val="28"/>
        </w:rPr>
        <w:t>порядок и условия применения средств защиты информации;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bookmarkStart w:id="1" w:name="sub_1924"/>
      <w:bookmarkEnd w:id="0"/>
      <w:r w:rsidRPr="003D53B1">
        <w:rPr>
          <w:bCs/>
          <w:sz w:val="28"/>
          <w:szCs w:val="28"/>
        </w:rPr>
        <w:t>эффективность принимаемых мер по обеспечению безопасности персональных данных;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bookmarkStart w:id="2" w:name="sub_1925"/>
      <w:bookmarkEnd w:id="1"/>
      <w:r w:rsidRPr="003D53B1">
        <w:rPr>
          <w:bCs/>
          <w:sz w:val="28"/>
          <w:szCs w:val="28"/>
        </w:rPr>
        <w:t>состояние учета и хранения машинных носителей персональных данных;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bookmarkStart w:id="3" w:name="sub_1926"/>
      <w:bookmarkEnd w:id="2"/>
      <w:r w:rsidRPr="003D53B1">
        <w:rPr>
          <w:bCs/>
          <w:sz w:val="28"/>
          <w:szCs w:val="28"/>
        </w:rPr>
        <w:t>соблюдение правил доступа к персональным данным;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3D53B1">
        <w:rPr>
          <w:sz w:val="28"/>
          <w:szCs w:val="28"/>
        </w:rPr>
        <w:lastRenderedPageBreak/>
        <w:t>соблюдение порядка доступа в помещения, где обрабатываются и хранятся бумажные носители с персональными данными;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3D53B1">
        <w:rPr>
          <w:bCs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bookmarkStart w:id="4" w:name="sub_1927"/>
      <w:bookmarkEnd w:id="3"/>
      <w:r w:rsidRPr="003D53B1">
        <w:rPr>
          <w:bCs/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AC532F" w:rsidRPr="003D53B1" w:rsidRDefault="00AC532F" w:rsidP="00AC532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bookmarkStart w:id="5" w:name="sub_1928"/>
      <w:bookmarkEnd w:id="4"/>
      <w:r w:rsidRPr="003D53B1">
        <w:rPr>
          <w:bCs/>
          <w:sz w:val="28"/>
          <w:szCs w:val="28"/>
        </w:rPr>
        <w:t>осуществление мероприятий по обеспечению целостности персональных данных.</w:t>
      </w:r>
      <w:bookmarkEnd w:id="5"/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Внутренние проверки осуществляются непосредственно на месте обработки персональных данных путем опроса, либо, при необходимости, путем осмотра рабочих мест сотрудников, участвующих в процессе обработки персональных данных.</w:t>
      </w: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При проведении проверки </w:t>
      </w:r>
      <w:bookmarkStart w:id="6" w:name="sub_2303"/>
      <w:r w:rsidRPr="003D53B1">
        <w:rPr>
          <w:sz w:val="28"/>
          <w:szCs w:val="28"/>
        </w:rPr>
        <w:t xml:space="preserve">ответственный за организацию обработки персональных данных </w:t>
      </w:r>
      <w:r>
        <w:rPr>
          <w:sz w:val="28"/>
          <w:szCs w:val="28"/>
        </w:rPr>
        <w:t xml:space="preserve">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или назначенная комиссия имеет право:</w:t>
      </w:r>
    </w:p>
    <w:p w:rsidR="00AC532F" w:rsidRPr="003D53B1" w:rsidRDefault="00AC532F" w:rsidP="00AC532F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bookmarkStart w:id="7" w:name="sub_23031"/>
      <w:r w:rsidRPr="003D53B1">
        <w:rPr>
          <w:sz w:val="28"/>
          <w:szCs w:val="28"/>
        </w:rPr>
        <w:t>запрашивать у сотрудников информацию, необходимую для проведения проверки;</w:t>
      </w:r>
    </w:p>
    <w:p w:rsidR="00AC532F" w:rsidRPr="003D53B1" w:rsidRDefault="00AC532F" w:rsidP="00AC532F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bookmarkStart w:id="8" w:name="sub_23033"/>
      <w:bookmarkEnd w:id="7"/>
      <w:r w:rsidRPr="003D53B1">
        <w:rPr>
          <w:sz w:val="28"/>
          <w:szCs w:val="28"/>
        </w:rPr>
        <w:t>требовать от сотрудников, допущенных к обработке персональных данных в ИСПДн уточнения, блокирования или уничтожения недостоверных, или полученных незаконным путем персональных данных;</w:t>
      </w:r>
    </w:p>
    <w:p w:rsidR="00AC532F" w:rsidRPr="003D53B1" w:rsidRDefault="00AC532F" w:rsidP="00AC532F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bookmarkStart w:id="9" w:name="sub_23034"/>
      <w:bookmarkEnd w:id="8"/>
      <w:r w:rsidRPr="003D53B1">
        <w:rPr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AC532F" w:rsidRPr="003D53B1" w:rsidRDefault="00AC532F" w:rsidP="00AC532F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bookmarkStart w:id="10" w:name="sub_23038"/>
      <w:bookmarkEnd w:id="9"/>
      <w:r w:rsidRPr="003D53B1">
        <w:rPr>
          <w:sz w:val="28"/>
          <w:szCs w:val="28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End w:id="10"/>
    </w:p>
    <w:p w:rsidR="00AC532F" w:rsidRPr="003D53B1" w:rsidRDefault="00AC532F" w:rsidP="00AC532F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bookmarkEnd w:id="6"/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 результатам каждой проверки составляется Протокол проведения внутренней проверки (приложение к Правилам).</w:t>
      </w: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AC532F" w:rsidRPr="003D53B1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Протоколы хранятся у ответственного за организацию обработки персональных данных </w:t>
      </w:r>
      <w:r>
        <w:rPr>
          <w:sz w:val="28"/>
          <w:szCs w:val="28"/>
        </w:rPr>
        <w:t xml:space="preserve">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области в течение текущего года. Уничтожение протоколов проводится в первом квартале года, следующего за отчетным.</w:t>
      </w:r>
    </w:p>
    <w:p w:rsidR="00AC532F" w:rsidRDefault="00AC532F" w:rsidP="00AC532F">
      <w:pPr>
        <w:pStyle w:val="a7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О результатах проверки и мерах, необходимых для устранения нарушений, руководителю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докладывает председатель назначенной комиссии или ответственный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</w:t>
      </w:r>
    </w:p>
    <w:p w:rsidR="00AC532F" w:rsidRPr="003D53B1" w:rsidRDefault="00AC532F" w:rsidP="00AC532F">
      <w:pPr>
        <w:pStyle w:val="a7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C532F" w:rsidRPr="003D53B1" w:rsidTr="00283FA3">
        <w:trPr>
          <w:trHeight w:val="1124"/>
        </w:trPr>
        <w:tc>
          <w:tcPr>
            <w:tcW w:w="4253" w:type="dxa"/>
          </w:tcPr>
          <w:p w:rsidR="00AC532F" w:rsidRPr="003D53B1" w:rsidRDefault="00AC532F" w:rsidP="00283F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C532F" w:rsidRPr="003D53B1" w:rsidRDefault="00AC532F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Приложение</w:t>
            </w:r>
          </w:p>
          <w:p w:rsidR="00AC532F" w:rsidRPr="003D53B1" w:rsidRDefault="00AC532F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</w:tr>
    </w:tbl>
    <w:p w:rsidR="00AC532F" w:rsidRPr="003D53B1" w:rsidRDefault="00AC532F" w:rsidP="00AC532F">
      <w:pPr>
        <w:ind w:firstLine="426"/>
        <w:jc w:val="both"/>
        <w:rPr>
          <w:sz w:val="28"/>
          <w:szCs w:val="28"/>
        </w:rPr>
      </w:pPr>
    </w:p>
    <w:p w:rsidR="00AC532F" w:rsidRPr="003D53B1" w:rsidRDefault="00AC532F" w:rsidP="00AC532F">
      <w:pPr>
        <w:rPr>
          <w:sz w:val="28"/>
          <w:szCs w:val="28"/>
        </w:rPr>
      </w:pPr>
    </w:p>
    <w:p w:rsidR="00AC532F" w:rsidRPr="003D53B1" w:rsidRDefault="00AC532F" w:rsidP="00AC532F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Протокол</w:t>
      </w:r>
    </w:p>
    <w:p w:rsidR="00AC532F" w:rsidRPr="003D53B1" w:rsidRDefault="00AC532F" w:rsidP="00AC532F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проведения внутренней проверки условий обработки персональных данных в </w:t>
      </w:r>
    </w:p>
    <w:p w:rsidR="00AC532F" w:rsidRPr="003D53B1" w:rsidRDefault="00AC532F" w:rsidP="00AC532F">
      <w:pPr>
        <w:jc w:val="center"/>
      </w:pPr>
      <w:r w:rsidRPr="003D53B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C532F" w:rsidRPr="003D53B1" w:rsidRDefault="00AC532F" w:rsidP="00AC532F">
      <w:pPr>
        <w:jc w:val="center"/>
      </w:pPr>
    </w:p>
    <w:p w:rsidR="00AC532F" w:rsidRPr="003D53B1" w:rsidRDefault="00AC532F" w:rsidP="00AC532F">
      <w:pPr>
        <w:ind w:firstLine="426"/>
        <w:rPr>
          <w:sz w:val="28"/>
          <w:szCs w:val="28"/>
        </w:rPr>
      </w:pPr>
      <w:r w:rsidRPr="003D53B1">
        <w:rPr>
          <w:sz w:val="28"/>
          <w:szCs w:val="28"/>
        </w:rPr>
        <w:t>Настоящий Протокол составлен в том, что «____» ___________20__ г.  комиссией по внутреннему контролю проведена проверка _________________________________________________________________.</w:t>
      </w:r>
    </w:p>
    <w:p w:rsidR="00AC532F" w:rsidRPr="003D53B1" w:rsidRDefault="00AC532F" w:rsidP="00AC532F">
      <w:pPr>
        <w:jc w:val="center"/>
      </w:pPr>
      <w:r w:rsidRPr="003D53B1">
        <w:t>(тема проверки)</w:t>
      </w:r>
    </w:p>
    <w:p w:rsidR="00AC532F" w:rsidRPr="003D53B1" w:rsidRDefault="00AC532F" w:rsidP="00AC532F">
      <w:pPr>
        <w:ind w:firstLine="426"/>
        <w:rPr>
          <w:sz w:val="28"/>
          <w:szCs w:val="28"/>
        </w:rPr>
      </w:pPr>
      <w:r w:rsidRPr="003D53B1">
        <w:rPr>
          <w:sz w:val="28"/>
          <w:szCs w:val="28"/>
        </w:rPr>
        <w:t>Проверка осуществлялась в соответствии с требованиями __________________________________________________________________.</w:t>
      </w:r>
    </w:p>
    <w:p w:rsidR="00AC532F" w:rsidRPr="003D53B1" w:rsidRDefault="00AC532F" w:rsidP="00AC532F">
      <w:pPr>
        <w:jc w:val="center"/>
      </w:pPr>
      <w:r w:rsidRPr="003D53B1">
        <w:t>(название документа)</w:t>
      </w:r>
    </w:p>
    <w:p w:rsidR="00AC532F" w:rsidRPr="003D53B1" w:rsidRDefault="00AC532F" w:rsidP="00AC532F">
      <w:pPr>
        <w:ind w:firstLine="426"/>
        <w:rPr>
          <w:sz w:val="28"/>
          <w:szCs w:val="28"/>
        </w:rPr>
      </w:pPr>
      <w:r w:rsidRPr="003D53B1">
        <w:rPr>
          <w:sz w:val="28"/>
          <w:szCs w:val="28"/>
        </w:rPr>
        <w:t>В ходе проверки проверено: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__________________________________________________________________.</w:t>
      </w:r>
    </w:p>
    <w:p w:rsidR="00AC532F" w:rsidRPr="003D53B1" w:rsidRDefault="00AC532F" w:rsidP="00AC532F">
      <w:pPr>
        <w:ind w:firstLine="426"/>
        <w:rPr>
          <w:sz w:val="28"/>
          <w:szCs w:val="28"/>
        </w:rPr>
      </w:pPr>
      <w:r w:rsidRPr="003D53B1">
        <w:rPr>
          <w:sz w:val="28"/>
          <w:szCs w:val="28"/>
        </w:rPr>
        <w:t>Выявленные нарушения: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__________________________________________________________________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__________________________________________________________________.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ab/>
      </w:r>
    </w:p>
    <w:p w:rsidR="00AC532F" w:rsidRPr="003D53B1" w:rsidRDefault="00AC532F" w:rsidP="00AC532F">
      <w:pPr>
        <w:ind w:firstLine="426"/>
        <w:rPr>
          <w:sz w:val="28"/>
          <w:szCs w:val="28"/>
        </w:rPr>
      </w:pPr>
      <w:r w:rsidRPr="003D53B1">
        <w:rPr>
          <w:sz w:val="28"/>
          <w:szCs w:val="28"/>
        </w:rPr>
        <w:t>Меры по устранению нарушений: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__________________________________________________________________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__________________________________________________________________</w:t>
      </w:r>
    </w:p>
    <w:p w:rsidR="00AC532F" w:rsidRPr="003D53B1" w:rsidRDefault="00AC532F" w:rsidP="00AC532F">
      <w:pPr>
        <w:rPr>
          <w:sz w:val="28"/>
          <w:szCs w:val="28"/>
        </w:rPr>
      </w:pPr>
    </w:p>
    <w:p w:rsidR="00AC532F" w:rsidRPr="003D53B1" w:rsidRDefault="00AC532F" w:rsidP="00AC532F">
      <w:pPr>
        <w:ind w:firstLine="426"/>
        <w:rPr>
          <w:sz w:val="28"/>
          <w:szCs w:val="28"/>
        </w:rPr>
      </w:pPr>
      <w:r w:rsidRPr="003D53B1">
        <w:rPr>
          <w:sz w:val="28"/>
          <w:szCs w:val="28"/>
        </w:rPr>
        <w:t>Срок устранения нарушений: _________________________.</w:t>
      </w:r>
    </w:p>
    <w:p w:rsidR="00AC532F" w:rsidRPr="003D53B1" w:rsidRDefault="00AC532F" w:rsidP="00AC532F"/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Председатель комиссии:   </w:t>
      </w:r>
    </w:p>
    <w:p w:rsidR="00AC532F" w:rsidRPr="003D53B1" w:rsidRDefault="00AC532F" w:rsidP="00AC532F">
      <w:pPr>
        <w:jc w:val="right"/>
      </w:pPr>
      <w:r w:rsidRPr="003D53B1">
        <w:t xml:space="preserve">                                         ________________       ______________________ </w:t>
      </w:r>
    </w:p>
    <w:p w:rsidR="00AC532F" w:rsidRPr="003D53B1" w:rsidRDefault="00AC532F" w:rsidP="00AC532F">
      <w:pPr>
        <w:jc w:val="right"/>
        <w:rPr>
          <w:sz w:val="16"/>
          <w:szCs w:val="16"/>
        </w:rPr>
      </w:pPr>
      <w:r w:rsidRPr="003D53B1">
        <w:rPr>
          <w:sz w:val="16"/>
          <w:szCs w:val="16"/>
        </w:rPr>
        <w:t xml:space="preserve">                                                                                                                   (Ф.И.О.)                                                        </w:t>
      </w:r>
      <w:r w:rsidRPr="003D53B1">
        <w:t>(подпись)</w:t>
      </w:r>
    </w:p>
    <w:p w:rsidR="00AC532F" w:rsidRPr="003D53B1" w:rsidRDefault="00AC532F" w:rsidP="00AC532F">
      <w:r w:rsidRPr="003D53B1">
        <w:t xml:space="preserve">                                          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>Члены комиссии:</w:t>
      </w:r>
    </w:p>
    <w:p w:rsidR="00AC532F" w:rsidRPr="003D53B1" w:rsidRDefault="00AC532F" w:rsidP="00AC532F">
      <w:pPr>
        <w:jc w:val="right"/>
      </w:pPr>
      <w:r w:rsidRPr="003D53B1">
        <w:t xml:space="preserve">                                          ________________       ______________________ </w:t>
      </w:r>
    </w:p>
    <w:p w:rsidR="00AC532F" w:rsidRPr="003D53B1" w:rsidRDefault="00AC532F" w:rsidP="00AC532F">
      <w:pPr>
        <w:jc w:val="right"/>
      </w:pPr>
      <w:r w:rsidRPr="003D53B1">
        <w:rPr>
          <w:sz w:val="16"/>
          <w:szCs w:val="16"/>
        </w:rPr>
        <w:t xml:space="preserve">                                                                                                                    (Ф.И.О.)                                                       </w:t>
      </w:r>
      <w:r w:rsidRPr="003D53B1">
        <w:t>(подпись)</w:t>
      </w:r>
    </w:p>
    <w:p w:rsidR="00AC532F" w:rsidRPr="003D53B1" w:rsidRDefault="00AC532F" w:rsidP="00AC532F">
      <w:pPr>
        <w:jc w:val="right"/>
      </w:pPr>
      <w:r w:rsidRPr="003D53B1">
        <w:t xml:space="preserve">                                          ________________       ______________________ </w:t>
      </w:r>
    </w:p>
    <w:p w:rsidR="00AC532F" w:rsidRPr="003D53B1" w:rsidRDefault="00AC532F" w:rsidP="00AC532F">
      <w:pPr>
        <w:jc w:val="right"/>
      </w:pPr>
      <w:r w:rsidRPr="003D53B1">
        <w:rPr>
          <w:sz w:val="16"/>
          <w:szCs w:val="16"/>
        </w:rPr>
        <w:t xml:space="preserve">                                                                                                                    (Ф.И.О.)                                                        </w:t>
      </w:r>
      <w:r w:rsidRPr="003D53B1">
        <w:t>(подпись)</w:t>
      </w:r>
    </w:p>
    <w:p w:rsidR="00AC532F" w:rsidRPr="003D53B1" w:rsidRDefault="00AC532F" w:rsidP="00AC532F">
      <w:r w:rsidRPr="003D53B1">
        <w:t xml:space="preserve">                                                            </w:t>
      </w:r>
    </w:p>
    <w:p w:rsidR="00AC532F" w:rsidRPr="003D53B1" w:rsidRDefault="00AC532F" w:rsidP="00AC532F">
      <w:r w:rsidRPr="003D53B1">
        <w:t xml:space="preserve">                                                             </w:t>
      </w:r>
    </w:p>
    <w:p w:rsidR="00AC532F" w:rsidRPr="003D53B1" w:rsidRDefault="00AC532F" w:rsidP="00AC532F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«_____» _______________ 20__ г.</w:t>
      </w:r>
    </w:p>
    <w:p w:rsidR="00AC532F" w:rsidRPr="003D53B1" w:rsidRDefault="00AC532F" w:rsidP="00AC532F">
      <w:pPr>
        <w:rPr>
          <w:sz w:val="28"/>
          <w:szCs w:val="28"/>
        </w:rPr>
      </w:pPr>
    </w:p>
    <w:p w:rsidR="00AC532F" w:rsidRPr="003D53B1" w:rsidRDefault="00AC532F" w:rsidP="00AC532F">
      <w:pPr>
        <w:rPr>
          <w:sz w:val="28"/>
          <w:szCs w:val="28"/>
        </w:rPr>
      </w:pPr>
    </w:p>
    <w:p w:rsidR="00AC532F" w:rsidRPr="003D53B1" w:rsidRDefault="00AC532F" w:rsidP="00AC532F">
      <w:pPr>
        <w:rPr>
          <w:sz w:val="28"/>
          <w:szCs w:val="28"/>
        </w:rPr>
      </w:pPr>
    </w:p>
    <w:p w:rsidR="00AC532F" w:rsidRDefault="00AC532F" w:rsidP="00AC532F">
      <w:pPr>
        <w:jc w:val="right"/>
        <w:rPr>
          <w:sz w:val="28"/>
          <w:szCs w:val="28"/>
        </w:rPr>
      </w:pPr>
    </w:p>
    <w:p w:rsidR="00AC532F" w:rsidRDefault="00AC532F" w:rsidP="00AC532F">
      <w:pPr>
        <w:jc w:val="right"/>
        <w:rPr>
          <w:sz w:val="28"/>
          <w:szCs w:val="28"/>
        </w:rPr>
      </w:pPr>
    </w:p>
    <w:p w:rsidR="00934A7C" w:rsidRPr="00AC532F" w:rsidRDefault="00E95DCE" w:rsidP="00AC532F">
      <w:bookmarkStart w:id="11" w:name="_GoBack"/>
      <w:bookmarkEnd w:id="11"/>
      <w:r w:rsidRPr="00AC532F">
        <w:t xml:space="preserve"> </w:t>
      </w:r>
    </w:p>
    <w:sectPr w:rsidR="00934A7C" w:rsidRPr="00A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C4E"/>
    <w:multiLevelType w:val="multilevel"/>
    <w:tmpl w:val="8480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881455"/>
    <w:multiLevelType w:val="hybridMultilevel"/>
    <w:tmpl w:val="4DC4E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C5762"/>
    <w:multiLevelType w:val="hybridMultilevel"/>
    <w:tmpl w:val="2C1A4F82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396638"/>
    <w:multiLevelType w:val="hybridMultilevel"/>
    <w:tmpl w:val="8EAC0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75A12"/>
    <w:multiLevelType w:val="hybridMultilevel"/>
    <w:tmpl w:val="4D14472A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C965A9D"/>
    <w:multiLevelType w:val="hybridMultilevel"/>
    <w:tmpl w:val="E35A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687997"/>
    <w:multiLevelType w:val="hybridMultilevel"/>
    <w:tmpl w:val="06D6795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17356C"/>
    <w:multiLevelType w:val="hybridMultilevel"/>
    <w:tmpl w:val="6E96F130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00E0"/>
    <w:multiLevelType w:val="multilevel"/>
    <w:tmpl w:val="9910A77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97965"/>
    <w:multiLevelType w:val="multilevel"/>
    <w:tmpl w:val="43962C5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0073"/>
    <w:multiLevelType w:val="hybridMultilevel"/>
    <w:tmpl w:val="BDA8802A"/>
    <w:lvl w:ilvl="0" w:tplc="24E0F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8D4265"/>
    <w:multiLevelType w:val="hybridMultilevel"/>
    <w:tmpl w:val="C9E4CC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854BD"/>
    <w:multiLevelType w:val="hybridMultilevel"/>
    <w:tmpl w:val="2A6A6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FBE7FF2"/>
    <w:multiLevelType w:val="hybridMultilevel"/>
    <w:tmpl w:val="86F046A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83702"/>
    <w:multiLevelType w:val="hybridMultilevel"/>
    <w:tmpl w:val="2E0270C2"/>
    <w:lvl w:ilvl="0" w:tplc="2640E0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514C"/>
    <w:multiLevelType w:val="hybridMultilevel"/>
    <w:tmpl w:val="09240CA6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FA74A5F"/>
    <w:multiLevelType w:val="hybridMultilevel"/>
    <w:tmpl w:val="D2F0D462"/>
    <w:lvl w:ilvl="0" w:tplc="F54AC672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5F5F70"/>
    <w:multiLevelType w:val="hybridMultilevel"/>
    <w:tmpl w:val="3516DA9E"/>
    <w:lvl w:ilvl="0" w:tplc="D0C848E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E21EF"/>
    <w:multiLevelType w:val="hybridMultilevel"/>
    <w:tmpl w:val="FA565C84"/>
    <w:lvl w:ilvl="0" w:tplc="1988D31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7BEA1024"/>
    <w:multiLevelType w:val="multilevel"/>
    <w:tmpl w:val="6090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8754AC"/>
    <w:multiLevelType w:val="hybridMultilevel"/>
    <w:tmpl w:val="470877C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8"/>
  </w:num>
  <w:num w:numId="5">
    <w:abstractNumId w:val="27"/>
  </w:num>
  <w:num w:numId="6">
    <w:abstractNumId w:val="16"/>
  </w:num>
  <w:num w:numId="7">
    <w:abstractNumId w:val="14"/>
  </w:num>
  <w:num w:numId="8">
    <w:abstractNumId w:val="7"/>
  </w:num>
  <w:num w:numId="9">
    <w:abstractNumId w:val="32"/>
  </w:num>
  <w:num w:numId="10">
    <w:abstractNumId w:val="36"/>
  </w:num>
  <w:num w:numId="11">
    <w:abstractNumId w:val="13"/>
  </w:num>
  <w:num w:numId="12">
    <w:abstractNumId w:val="21"/>
  </w:num>
  <w:num w:numId="13">
    <w:abstractNumId w:val="5"/>
  </w:num>
  <w:num w:numId="14">
    <w:abstractNumId w:val="6"/>
  </w:num>
  <w:num w:numId="15">
    <w:abstractNumId w:val="42"/>
  </w:num>
  <w:num w:numId="16">
    <w:abstractNumId w:val="20"/>
  </w:num>
  <w:num w:numId="17">
    <w:abstractNumId w:val="41"/>
  </w:num>
  <w:num w:numId="18">
    <w:abstractNumId w:val="34"/>
  </w:num>
  <w:num w:numId="19">
    <w:abstractNumId w:val="38"/>
  </w:num>
  <w:num w:numId="20">
    <w:abstractNumId w:val="35"/>
  </w:num>
  <w:num w:numId="21">
    <w:abstractNumId w:val="22"/>
  </w:num>
  <w:num w:numId="22">
    <w:abstractNumId w:val="17"/>
  </w:num>
  <w:num w:numId="23">
    <w:abstractNumId w:val="28"/>
  </w:num>
  <w:num w:numId="24">
    <w:abstractNumId w:val="19"/>
  </w:num>
  <w:num w:numId="25">
    <w:abstractNumId w:val="29"/>
  </w:num>
  <w:num w:numId="26">
    <w:abstractNumId w:val="10"/>
  </w:num>
  <w:num w:numId="27">
    <w:abstractNumId w:val="24"/>
  </w:num>
  <w:num w:numId="28">
    <w:abstractNumId w:val="40"/>
  </w:num>
  <w:num w:numId="29">
    <w:abstractNumId w:val="11"/>
  </w:num>
  <w:num w:numId="30">
    <w:abstractNumId w:val="39"/>
  </w:num>
  <w:num w:numId="31">
    <w:abstractNumId w:val="1"/>
  </w:num>
  <w:num w:numId="32">
    <w:abstractNumId w:val="15"/>
  </w:num>
  <w:num w:numId="33">
    <w:abstractNumId w:val="23"/>
  </w:num>
  <w:num w:numId="34">
    <w:abstractNumId w:val="30"/>
  </w:num>
  <w:num w:numId="35">
    <w:abstractNumId w:val="9"/>
  </w:num>
  <w:num w:numId="36">
    <w:abstractNumId w:val="25"/>
  </w:num>
  <w:num w:numId="37">
    <w:abstractNumId w:val="37"/>
  </w:num>
  <w:num w:numId="38">
    <w:abstractNumId w:val="33"/>
  </w:num>
  <w:num w:numId="39">
    <w:abstractNumId w:val="31"/>
  </w:num>
  <w:num w:numId="40">
    <w:abstractNumId w:val="4"/>
  </w:num>
  <w:num w:numId="41">
    <w:abstractNumId w:val="2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B023E"/>
    <w:rsid w:val="0051019C"/>
    <w:rsid w:val="00671BBF"/>
    <w:rsid w:val="00841415"/>
    <w:rsid w:val="008472F2"/>
    <w:rsid w:val="00A84712"/>
    <w:rsid w:val="00AC532F"/>
    <w:rsid w:val="00AE6823"/>
    <w:rsid w:val="00BE7F72"/>
    <w:rsid w:val="00C64345"/>
    <w:rsid w:val="00CD0BDA"/>
    <w:rsid w:val="00CF5C03"/>
    <w:rsid w:val="00D345C2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45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5C2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character" w:styleId="ab">
    <w:name w:val="Strong"/>
    <w:basedOn w:val="a0"/>
    <w:qFormat/>
    <w:rsid w:val="0051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2019-11-08T08:27:00Z</cp:lastPrinted>
  <dcterms:created xsi:type="dcterms:W3CDTF">2019-11-08T08:33:00Z</dcterms:created>
  <dcterms:modified xsi:type="dcterms:W3CDTF">2019-11-08T08:33:00Z</dcterms:modified>
</cp:coreProperties>
</file>