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95" w:rsidRPr="00DF7095" w:rsidRDefault="00DF7095" w:rsidP="00F52B7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F52B70" w:rsidRDefault="00DF7095" w:rsidP="00F52B7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распоряжению Правительства                                                                        Тверской области</w:t>
      </w:r>
    </w:p>
    <w:p w:rsidR="00DF7095" w:rsidRPr="00DF7095" w:rsidRDefault="00DF7095" w:rsidP="00F52B7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D1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24.08.2018 </w:t>
      </w:r>
      <w:r w:rsidR="00F52B7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D1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380-рп</w:t>
      </w:r>
      <w:r w:rsidR="00F52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F7095" w:rsidRDefault="00DF7095" w:rsidP="00F52B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B70" w:rsidRPr="00DF7095" w:rsidRDefault="00F52B70" w:rsidP="00F52B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095" w:rsidRPr="00DF7095" w:rsidRDefault="00DF7095" w:rsidP="00F52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Угрозы безопасности персональных данных,</w:t>
      </w:r>
    </w:p>
    <w:p w:rsidR="00F17CF0" w:rsidRDefault="00DF7095" w:rsidP="00F52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актуальные при обработке персональных данных </w:t>
      </w:r>
    </w:p>
    <w:p w:rsidR="00F17CF0" w:rsidRDefault="00DF7095" w:rsidP="00F52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информационных системах персональных данных </w:t>
      </w:r>
    </w:p>
    <w:p w:rsidR="00F17CF0" w:rsidRDefault="00DF7095" w:rsidP="00F52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исполнительных органов государственной власти Тверской области </w:t>
      </w:r>
    </w:p>
    <w:p w:rsidR="00DF7095" w:rsidRPr="00DF7095" w:rsidRDefault="00DF7095" w:rsidP="00F52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государственных учреждений Тверской области</w:t>
      </w:r>
    </w:p>
    <w:p w:rsidR="00DF7095" w:rsidRPr="00DF7095" w:rsidRDefault="00DF7095" w:rsidP="00F52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095" w:rsidRPr="00DF7095" w:rsidRDefault="00DF7095" w:rsidP="00F52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</w:t>
      </w:r>
      <w:r w:rsidRPr="00DF709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DF7095" w:rsidRDefault="00DF7095" w:rsidP="00F52B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F52B70" w:rsidRPr="00DF7095" w:rsidRDefault="00F52B70" w:rsidP="00F52B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095" w:rsidRPr="00DF7095" w:rsidRDefault="00DF7095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Угрозы безопасности персональных данных, актуальные при обработке персональных данных в информационных системах персональных данных в исполнительных органах государственной власти Тверской области и в государственных учреждениях Тверской области (далее – Актуальные угрозы безопасности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разработаны в соответствии с частью 5 </w:t>
      </w:r>
      <w:r w:rsidR="00F17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19 Федерального закона от 27.07.2006 № 152-ФЗ «О персональных данных», постановлением Правительства Российской Федерации </w:t>
      </w:r>
      <w:r w:rsidR="00F17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01.11.2012 № 1119 «Об утверждении требований к защите персональных данных при их обработке в информационных системах персональных данных», приказом Федеральной службы по техническому и экспортному контролю (далее – ФСТЭК России)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приказом Федеральной службы безопасности Российской Федерации (далее – ФСБ России) от 10.07.2014 </w:t>
      </w:r>
      <w:r w:rsidR="00F17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378 «Об утверждении состава и содержания организационных </w:t>
      </w:r>
      <w:r w:rsidR="00F17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технических мер по обеспечению безопасности персональных данных </w:t>
      </w:r>
      <w:r w:rsidR="00F17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их обработке в информационных системах персональных данных </w:t>
      </w:r>
      <w:r w:rsidR="00F17C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уровней защищенности». </w:t>
      </w:r>
    </w:p>
    <w:p w:rsidR="00DF7095" w:rsidRPr="00DF7095" w:rsidRDefault="00DF7095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Персональные данные субъектов персональных данных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исполнительных органах государственной власти Тверской области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 государственных учреждениях Тверской области обрабатываются с целью получения государственных услуг, а также:</w:t>
      </w:r>
    </w:p>
    <w:p w:rsid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целях обеспечения деятельности Губернатора Тверской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 Правительства Тверской области;</w:t>
      </w:r>
    </w:p>
    <w:p w:rsidR="0077525D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целях обеспечения кадровой работы в исполнительных органах государственной власти Тверской области и государственных учреждениях Тверской области, в целях содействия государственным гражданским служащим Тверской области при исполнении ими своих должностных обязанностей, в обучении и должностном росте, обеспечения установленных законодательством Российской Федерации условий осуществления служебной деятельности и труда, гарантий и компенсаций, обеспечения личной безопасности государственных гражданских служащих Тверской области, работников и членов их семей, обеспечения сохранности принадлежащего им имущества и государственного имущества Тверской области; 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) в целях ведения бухгалтерского учета в исполнительных органах государственной власти Тверской области и государственных учреждениях Тверской области;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целях реализации полномочий исполнительных органов государственной власти Тверской области; 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) в целях реализации задач и функций государственных учреждений Тверской области;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целях формирования кадрового резерва на государственной гражданской службе Тверской области, резерва управленческих кадров Тверской области, противодействия коррупции; 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целях реализации процедур по представлению граждан к награждению; 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целях приема, </w:t>
      </w:r>
      <w:proofErr w:type="gramStart"/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обработки и распределения</w:t>
      </w:r>
      <w:proofErr w:type="gramEnd"/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поступивших в адрес Губернатора Тверской области, Правительства Тверской области, областных исполнительных органов государственной власти Тверской области документов, обращений граждан и организаций, а также регистрации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отправки исходящей корреспонденции; 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) в целях ведения внутренней служебной переписки;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) в целях формирования внутренних документов, регламентирующих деятельность исполнительных органов государственной власти Тверской области;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) в целях выдачи пропусков для прохода в здания Правительства Тверской области;</w:t>
      </w:r>
    </w:p>
    <w:p w:rsidR="00DF7095" w:rsidRPr="00DF7095" w:rsidRDefault="0077525D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целях подготовки и проведения мероприятий с участием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поручению Губернатора Тверской области, подготовки пресс-релизов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деятельности Правительства Тверской области, взаимодействия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со сторонними средствами массовой информации.</w:t>
      </w:r>
    </w:p>
    <w:p w:rsidR="00DF7095" w:rsidRPr="00DF7095" w:rsidRDefault="00DF7095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Контролируемой зоной информационной системы персональных данных (далее – контролируемая зона) являются здания и помещения исполнительных органов государственной власти Тверской области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государственных учреждений Тверской области, в которых исключено неконтролируемое пребывание сотрудников исполнительных органов государственной власти Тверской области и государственных учреждений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Тверской области и посетителей. В пределах контролируемой зоны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находятся рабочие места пользователей, серверы системы, сетевое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телекоммуникационное оборудование информационной системы персональных данных (далее –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). Вне контролируемой зоны находятся линии передачи данных и телекоммуникационное оборудование, используемое для информационного обмена по сетям связи общего пользования и (или) сетям международного информационного обмена.</w:t>
      </w:r>
    </w:p>
    <w:p w:rsidR="00DF7095" w:rsidRPr="00DF7095" w:rsidRDefault="00DF7095" w:rsidP="00F52B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Под угрозами безопасности персональных данных при их обработке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понимается совокупность условий и факторов, создающих опасность несанкционированного, в том числе случайного, доступа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к персональным данным, результатом которого может стать уничтожение, изменение, блокирование, копирование, предоставление, распространение персональных данных, а также иные неправомерн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>ые действия при их обработке в</w:t>
      </w:r>
      <w:r w:rsidR="0077525D" w:rsidRP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25D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F7095" w:rsidRPr="00DF7095" w:rsidRDefault="00DF7095" w:rsidP="00F52B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Актуальной считается угроза, которая может быть реализована </w:t>
      </w:r>
      <w:r w:rsidR="00775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представляет опасность для персональных данных.</w:t>
      </w:r>
    </w:p>
    <w:p w:rsidR="00DF7095" w:rsidRPr="00DF7095" w:rsidRDefault="00DF7095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Угрозы безопасности персональных данных, актуальные при обработке персональных данных, уточняются и дополняются по мере выявления новых источников угроз, развития способов и средств реализации угроз безопасности персональных данных в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. Указанные изменения согласовываются с ФСТЭК России и ФСБ России в установленном порядке.</w:t>
      </w:r>
    </w:p>
    <w:p w:rsidR="00DF7095" w:rsidRPr="00DF7095" w:rsidRDefault="00DF7095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Актуальные угрозы безопасности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подлежат адаптации в ходе разработки исполнительными органами государственной власти Тверской области, государственными учреждениями Тверской области частных моделей угроз безопасности персональных данных для каждой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7095" w:rsidRPr="00DF7095" w:rsidRDefault="00DF7095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7. В частной модели угроз безопасности персональных данных указываются:</w:t>
      </w:r>
    </w:p>
    <w:p w:rsidR="00DF7095" w:rsidRPr="00DF7095" w:rsidRDefault="00EF7B78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описание </w:t>
      </w:r>
      <w:proofErr w:type="spellStart"/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ее структурно-функциональных характеристик;</w:t>
      </w:r>
    </w:p>
    <w:p w:rsidR="00DF7095" w:rsidRPr="00DF7095" w:rsidRDefault="00EF7B78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) описание угроз безопасности персональных данных с учетом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DF7095" w:rsidRPr="00DF7095" w:rsidRDefault="00EF7B78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F7095"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описание возможных уязвимостей информационной системы, способов реализации угроз безопасности информации и последствий от нарушения свойств безопасности информации. </w:t>
      </w:r>
    </w:p>
    <w:p w:rsidR="00DF7095" w:rsidRPr="00DF7095" w:rsidRDefault="00DF7095" w:rsidP="00F52B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II 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Общее описание информационных систем персональных данных,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эксплуатируемых в исполнительных органах государственной власти Тверской области и государственных учреждениях Тверской области 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В исполнительных органах государственной власти Тверской области и государственных учреждениях Тверской области эксплуатируется два типа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: локальные и распределенные.</w:t>
      </w:r>
    </w:p>
    <w:p w:rsidR="00134F96" w:rsidRPr="00DF7095" w:rsidRDefault="00134F96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Локальные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исполнительных органов государственной власти Тверской области и государственных учреждений Тверской области имеют сходную структуру, одноточечное подключение к сетям общего пользования и (или) сетям международного информационного обмена, обрабатывают различные категории персональных данных и имеют уровень защищенности до третьего включительно.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Распределенные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исполнительных органов государственной власти Тверской области и государственных учреждений Тверской области имеют сходную структуру, имеют многоточечное подключение к сетям общего пользования и (или) сетям международного информационного обмена, обрабатывают различные категории персональных данных и имеют уровень защищенности до первого включительно.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Передача персональных данных в распределенных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по информационно-телекоммуникационным сетям общего пользования, в которых возможен несанкционированный доступ к передаваемой по ним защищаемой информации.  Для обеспечения защиты информации при передаче персональных данных в распределенных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используются сертифицированные средства криптографической защиты информации (далее – СКЗИ).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Для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исполнительных органов государственной власти Тверской области и государственных учреждений Тверской области актуальны угрозы безопасности персональных данных второго и третьего типа, не связанные с наличием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недекларированных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возможностей в системном программном обеспечении, используемом в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10. Основными характеристиками безопасности, которые необходимо обеспечивать для обрабатываемых персональных данных являются:</w:t>
      </w:r>
    </w:p>
    <w:p w:rsidR="00DF7095" w:rsidRPr="00DF7095" w:rsidRDefault="007968BA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) конфиденциальность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DF7095" w:rsidRPr="00DF7095" w:rsidRDefault="007968BA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целостность – состояние защищенности информации, характеризуемое способностью </w:t>
      </w:r>
      <w:proofErr w:type="spellStart"/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обеспечивать сохранность и неизменность информации при попытках несанкционированных воздействий на нее в процессе обработки или хранения;</w:t>
      </w:r>
    </w:p>
    <w:p w:rsidR="00DF7095" w:rsidRPr="00DF7095" w:rsidRDefault="007968BA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) доступность – состояние информации, при котором субъекты, имеющие права доступа, могут реализовать их беспрепятственно.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Ввод персональных данных в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вывод данных из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осуществляются с использованием бумажных и электронных носителей информации. В качестве электронных носителей информации используются учтенные съемные носители информации и компакт-диски.</w:t>
      </w:r>
    </w:p>
    <w:p w:rsidR="00DF7095" w:rsidRPr="00DF7095" w:rsidRDefault="00DF7095" w:rsidP="007968BA">
      <w:pPr>
        <w:widowControl w:val="0"/>
        <w:tabs>
          <w:tab w:val="left" w:pos="1276"/>
        </w:tabs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7968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Рабочие места пользователей, серверы, сетевое и телекоммуникационное оборудование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в пределах контролируемых зон. Вне контролируемых зон находятся каналы передачи данных.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13. В административных зданиях исполнительных органов государственной власти Тверской области и государственных учреждений Тверской области организован пропускной режим, неконтролируемое пребывание посторонних лиц и неконтролируемое перемещение (вынос за пределы здания) компьютеров и оргтехники исключено. Помещения оборудованы запирающимися дверями. Административные здания исполнительных органов государственной власти Тверской области </w:t>
      </w:r>
      <w:r w:rsidR="0098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государственных учреждений Тверской области могут быть оборудованы системами видеонаблюдения.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Защита персональных данных в </w:t>
      </w:r>
      <w:proofErr w:type="spellStart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ИСПДн</w:t>
      </w:r>
      <w:proofErr w:type="spellEnd"/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исполнительных органов государственной власти Тверской области и государственных учреждений Тверской области обеспечивается средствами защиты информации (далее </w:t>
      </w:r>
      <w:r w:rsidR="009831B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СЗИ):</w:t>
      </w:r>
    </w:p>
    <w:p w:rsidR="00DF7095" w:rsidRPr="00DF7095" w:rsidRDefault="009831B3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) СЗИ от несанкционированного доступа;</w:t>
      </w:r>
    </w:p>
    <w:p w:rsidR="00DF7095" w:rsidRPr="00DF7095" w:rsidRDefault="009831B3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) средствами антивирусной защиты;</w:t>
      </w:r>
    </w:p>
    <w:p w:rsidR="00DF7095" w:rsidRPr="00DF7095" w:rsidRDefault="009831B3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) межсетевыми экранами;</w:t>
      </w:r>
    </w:p>
    <w:p w:rsidR="00DF7095" w:rsidRPr="00DF7095" w:rsidRDefault="009831B3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F7095" w:rsidRPr="00DF7095">
        <w:rPr>
          <w:rFonts w:ascii="Times New Roman" w:eastAsia="Times New Roman" w:hAnsi="Times New Roman" w:cs="Times New Roman"/>
          <w:sz w:val="28"/>
          <w:szCs w:val="28"/>
          <w:lang w:eastAsia="ar-SA"/>
        </w:rPr>
        <w:t>) СКЗИ.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Раздел I</w:t>
      </w:r>
      <w:r w:rsidRPr="00DF70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</w:p>
    <w:p w:rsidR="009831B3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Определение актуальности использования СКЗИ 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</w:t>
      </w:r>
      <w:r w:rsidR="009831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персональных данных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095" w:rsidRPr="00DF7095" w:rsidRDefault="00DF7095" w:rsidP="00F52B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15. Актуальность применения СКЗИ в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исполнительных органов государственной власти Тверской области и государственных учреждений Тверской области определяется необходимостью защиты персональных данных при их передаче по сетям общего пользования и (или) сетям международного информационного обмена. </w:t>
      </w:r>
    </w:p>
    <w:p w:rsidR="00DF7095" w:rsidRPr="00DF7095" w:rsidRDefault="00DF7095" w:rsidP="00F52B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16. Для обеспечения безопасности персональных данных при их обработке в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используются СКЗИ, прошедшие в установленном порядке процедуру оценки соответствия.</w:t>
      </w:r>
    </w:p>
    <w:p w:rsidR="00DF7095" w:rsidRPr="00DF7095" w:rsidRDefault="00DF7095" w:rsidP="00F52B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 Принятыми организационно-техническими мерами в исполнительных органах государственной власти Тверской области и государственных учреждениях Тверской области исключена возможность несанкционированного доступа к ключевой информации СКЗИ.</w:t>
      </w:r>
    </w:p>
    <w:p w:rsidR="00DF7095" w:rsidRPr="00DF7095" w:rsidRDefault="00DF7095" w:rsidP="00647319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18. Объектами защиты в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использованием СКЗИ являются:</w:t>
      </w:r>
    </w:p>
    <w:p w:rsid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персональные данные;</w:t>
      </w:r>
    </w:p>
    <w:p w:rsid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СКЗИ;</w:t>
      </w:r>
    </w:p>
    <w:p w:rsid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среда функционирования СКЗИ (далее – СФ);</w:t>
      </w:r>
    </w:p>
    <w:p w:rsid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информация, относящаяся к криптографической защите персональных данных, включая ключевую, парольную и аутентифицирующую информацию СКЗИ;</w:t>
      </w:r>
      <w:r w:rsidR="00647319"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p w:rsid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документы, дела, журналы, картотеки, издания, технические документы, рабочие материалы и т.п., в которых отражена защищаемая </w:t>
      </w: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 xml:space="preserve">информация, относящаяся к </w:t>
      </w:r>
      <w:proofErr w:type="spellStart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их криптографической защите, включая документацию на СКЗИ и на технические и программные компоненты СФ;</w:t>
      </w:r>
    </w:p>
    <w:p w:rsid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носители защищаемой информации, используемые в </w:t>
      </w:r>
      <w:proofErr w:type="spellStart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носители ключевой, парольной и аутентифицирующей информации СКЗИ </w:t>
      </w:r>
      <w:r w:rsidR="008F6B63"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</w:t>
      </w: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 порядок доступа к ним;</w:t>
      </w:r>
    </w:p>
    <w:p w:rsid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используемые </w:t>
      </w:r>
      <w:proofErr w:type="spellStart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каналы (линии) связи, включая кабельные системы;</w:t>
      </w:r>
    </w:p>
    <w:p w:rsidR="00DF7095" w:rsidRPr="00647319" w:rsidRDefault="00DF7095" w:rsidP="00647319">
      <w:pPr>
        <w:pStyle w:val="af2"/>
        <w:numPr>
          <w:ilvl w:val="0"/>
          <w:numId w:val="10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помещения, в которых находятся ресурсы </w:t>
      </w:r>
      <w:proofErr w:type="spellStart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имеющие отношение к криптографической защите персональных данных.</w:t>
      </w:r>
    </w:p>
    <w:p w:rsidR="008F6B63" w:rsidRPr="00DF7095" w:rsidRDefault="008F6B63" w:rsidP="00F52B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Раздел I</w:t>
      </w:r>
      <w:r w:rsidRPr="00DF709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</w:p>
    <w:p w:rsidR="00680B53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Определение перечня актуальных угроз безопасности персональных данных, актуальных при обработке персональных данных в информационных системах персональных данных исполнительных органов </w:t>
      </w:r>
    </w:p>
    <w:p w:rsidR="00680B53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власти Тверской области </w:t>
      </w:r>
    </w:p>
    <w:p w:rsidR="00DF7095" w:rsidRPr="00DF7095" w:rsidRDefault="00DF7095" w:rsidP="00F52B70">
      <w:pPr>
        <w:widowControl w:val="0"/>
        <w:suppressAutoHyphens/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/>
        </w:rPr>
        <w:t>и государственных учреждений Тверской области</w:t>
      </w:r>
    </w:p>
    <w:p w:rsidR="00DF7095" w:rsidRPr="00DF7095" w:rsidRDefault="00DF7095" w:rsidP="00F52B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77D9E" w:rsidRDefault="00DF7095" w:rsidP="00377D9E">
      <w:pPr>
        <w:pStyle w:val="af2"/>
        <w:numPr>
          <w:ilvl w:val="0"/>
          <w:numId w:val="16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качестве потенциальных источников атак рассматриваются лица, имеющие доступ к </w:t>
      </w:r>
      <w:proofErr w:type="spellStart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К таким лицам относятся сотрудники исполнительных органов государственной власти Тверской области</w:t>
      </w:r>
      <w:r w:rsidR="00377D9E"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 государственных учреждений Тверской области, в том числе администраторы </w:t>
      </w:r>
      <w:proofErr w:type="spellStart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посетители исполнительных органов государственной власти Тверской области и государственных учреждений Тверской области, а также внешние нарушители. </w:t>
      </w:r>
    </w:p>
    <w:p w:rsidR="00647319" w:rsidRPr="00377D9E" w:rsidRDefault="00DF7095" w:rsidP="00377D9E">
      <w:pPr>
        <w:pStyle w:val="af2"/>
        <w:numPr>
          <w:ilvl w:val="0"/>
          <w:numId w:val="16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Сотрудники исполнительных органов государственной власти Тверской области и государственных учреждений Тверской области, в том числе администраторы </w:t>
      </w:r>
      <w:proofErr w:type="spellStart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имеют постоянный доступ в контролируемую зону и доступ к объектам защиты. При поступлении граждан на гражданскую службу или на работу в исполнительные органы государственной власти Тверской области и государственные учреждения Тверской области, они должны быть ознакомлены сотрудниками кадровых подразделений данных исполнительных органов государственной власти Тверской области и государственных учреждений Тверской области с правилами работы в </w:t>
      </w:r>
      <w:proofErr w:type="spellStart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377D9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мерами ответственности за несоблюдение правил обеспечения безопасности информации.</w:t>
      </w:r>
      <w:bookmarkStart w:id="0" w:name="_GoBack"/>
      <w:bookmarkEnd w:id="0"/>
    </w:p>
    <w:p w:rsidR="00DF7095" w:rsidRDefault="00DF7095" w:rsidP="00647319">
      <w:pPr>
        <w:pStyle w:val="af2"/>
        <w:numPr>
          <w:ilvl w:val="0"/>
          <w:numId w:val="14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47319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Посетители исполнительных органов государственной власти Тверской области и государственных учреждений Тверской области имеют разовый доступ в контролируемую зону. Посетители исполнительных органов государственной власти Тверской области и государственных учреждений Тверской области могут находиться в контролируемой зоне в непосредственной близости к объектам защиты только в присутствии сотрудников исполнительных органов государственной власти Тверской области и государственных учреждений Тверской области.</w:t>
      </w:r>
    </w:p>
    <w:p w:rsidR="00647319" w:rsidRDefault="00647319" w:rsidP="00647319">
      <w:pPr>
        <w:pStyle w:val="af2"/>
        <w:tabs>
          <w:tab w:val="left" w:pos="1134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647319" w:rsidRPr="00647319" w:rsidRDefault="00647319" w:rsidP="00647319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F7095" w:rsidRPr="00DF7095" w:rsidRDefault="00DF7095" w:rsidP="006473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22. Внешние нарушители способны осуществлять попытки несанкционированного доступа к информации в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из-за границы контролируемой зоны, в том числе с использованием сетей общего пользования и (или) сетей международного информационного обмена.</w:t>
      </w:r>
    </w:p>
    <w:p w:rsidR="00DF7095" w:rsidRPr="00DF7095" w:rsidRDefault="00DF7095" w:rsidP="006473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23. На основании исходных данных об объектах защиты и источниках атак в приложении 1 определены обобщенные возможности источников атак для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исполнительных органов государственной власти Тверской области и государственных учреждений Тверской области.</w:t>
      </w:r>
    </w:p>
    <w:p w:rsidR="00DF7095" w:rsidRPr="00DF7095" w:rsidRDefault="00DF7095" w:rsidP="006473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24. В соответствии с обобщенными возможностями источников атак </w:t>
      </w:r>
      <w:r w:rsidR="00680B5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</w:t>
      </w: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для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исполнительных органов государственной власти Тверской области и государственных учреждений Тверской области в приложении 2 определены уточненные возможности нарушителей и направления атак.</w:t>
      </w:r>
    </w:p>
    <w:p w:rsidR="00DF7095" w:rsidRPr="00DF7095" w:rsidRDefault="00DF7095" w:rsidP="006473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25. В настоящее время в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применяются технологии, связанные с использованием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грид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-систем (систем, использующих технологии распределенных вычислений), хранилищ больших данных, трансграничной передачей защищаемой информации. Из перечня актуальных угроз безопасности персональных данных могут быть исключены угрозы, связанные с использованием данных технологий.</w:t>
      </w:r>
    </w:p>
    <w:p w:rsidR="00DF7095" w:rsidRPr="00DF7095" w:rsidRDefault="00DF7095" w:rsidP="0064731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26. На основе анализа рекомендуемого ФСТЭК России банка данных угроз безопасности информации с учетом структурно-функциональных характеристик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а также применяемых в них информационных технологий и особенностей функционирования, в </w:t>
      </w:r>
      <w:proofErr w:type="spellStart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ИСПДн</w:t>
      </w:r>
      <w:proofErr w:type="spellEnd"/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исполнительных органов государственной власти Тверской области и государственных учреждений Тверской области могут быть актуальны угрозы безопасности, указанные в приложении 3.</w:t>
      </w:r>
    </w:p>
    <w:p w:rsidR="00DF7095" w:rsidRPr="00DF7095" w:rsidRDefault="00DF7095" w:rsidP="006473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DF709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27. Угрозы безопасности </w:t>
      </w: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персональных данных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обрабатываемых </w:t>
      </w:r>
      <w:r w:rsidR="00680B5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, указанные в приложении 3, могут уточняться и дополняться по мере выявления новых источников угроз, развития способов и средств реализации угроз безопасности персональных данных в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ИСПДн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DF7095" w:rsidRPr="00DF7095" w:rsidRDefault="00DF7095" w:rsidP="00F52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095" w:rsidRPr="00DF7095" w:rsidRDefault="00DF7095" w:rsidP="00F52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095" w:rsidRPr="00DF7095" w:rsidRDefault="00DF7095" w:rsidP="00F52B7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DF7095" w:rsidRDefault="00DF7095" w:rsidP="00F52B7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к Угрозам безопасности персональных данных, актуальным при обработке персональных данных в информационных системах персональных данных исполнительных органов государственной власти Тверской области и государственных учреждений Тверской области</w:t>
      </w:r>
    </w:p>
    <w:p w:rsidR="00F7108B" w:rsidRPr="00DF7095" w:rsidRDefault="00F7108B" w:rsidP="00F52B7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6"/>
      </w:tblGrid>
      <w:tr w:rsidR="00F7108B" w:rsidTr="00F7108B">
        <w:tc>
          <w:tcPr>
            <w:tcW w:w="704" w:type="dxa"/>
          </w:tcPr>
          <w:p w:rsidR="00F7108B" w:rsidRPr="00F7108B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7108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7513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Обобщенные возможности источников атак</w:t>
            </w:r>
          </w:p>
        </w:tc>
        <w:tc>
          <w:tcPr>
            <w:tcW w:w="1126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Да/Нет</w:t>
            </w:r>
          </w:p>
        </w:tc>
      </w:tr>
      <w:tr w:rsidR="00F7108B" w:rsidTr="00F7108B">
        <w:tc>
          <w:tcPr>
            <w:tcW w:w="704" w:type="dxa"/>
          </w:tcPr>
          <w:p w:rsidR="00F7108B" w:rsidRPr="00F7108B" w:rsidRDefault="00F7108B" w:rsidP="00F7108B">
            <w:pPr>
              <w:pStyle w:val="af2"/>
              <w:numPr>
                <w:ilvl w:val="0"/>
                <w:numId w:val="7"/>
              </w:numPr>
              <w:suppressLineNumbers/>
              <w:suppressAutoHyphens/>
              <w:autoSpaceDN w:val="0"/>
              <w:ind w:left="0" w:firstLine="0"/>
              <w:jc w:val="right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513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Возможность самостоятельно осуществлять создание способов атак, подготовку и проведение атак только за пределами контролируемой зоны</w:t>
            </w:r>
          </w:p>
        </w:tc>
        <w:tc>
          <w:tcPr>
            <w:tcW w:w="1126" w:type="dxa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</w:t>
            </w:r>
          </w:p>
        </w:tc>
      </w:tr>
      <w:tr w:rsidR="00F7108B" w:rsidTr="00F7108B">
        <w:tc>
          <w:tcPr>
            <w:tcW w:w="704" w:type="dxa"/>
          </w:tcPr>
          <w:p w:rsidR="00F7108B" w:rsidRPr="00F7108B" w:rsidRDefault="00F7108B" w:rsidP="00F7108B">
            <w:pPr>
              <w:pStyle w:val="af2"/>
              <w:numPr>
                <w:ilvl w:val="0"/>
                <w:numId w:val="7"/>
              </w:numPr>
              <w:suppressLineNumbers/>
              <w:suppressAutoHyphens/>
              <w:autoSpaceDN w:val="0"/>
              <w:ind w:left="0" w:firstLine="0"/>
              <w:jc w:val="right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513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Возможность самостоятельно осуществлять создание способов атак, подготовку и проведение атак в пределах контролируемой зоны, но без физического доступа к аппаратным средствам, на которых реализованы средства криптографической защиты информации (далее – СКЗИ) и среда их функционирования</w:t>
            </w:r>
          </w:p>
        </w:tc>
        <w:tc>
          <w:tcPr>
            <w:tcW w:w="1126" w:type="dxa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</w:t>
            </w:r>
          </w:p>
        </w:tc>
      </w:tr>
      <w:tr w:rsidR="00F7108B" w:rsidTr="00F7108B">
        <w:tc>
          <w:tcPr>
            <w:tcW w:w="704" w:type="dxa"/>
          </w:tcPr>
          <w:p w:rsidR="00F7108B" w:rsidRPr="00F7108B" w:rsidRDefault="00F7108B" w:rsidP="00F7108B">
            <w:pPr>
              <w:pStyle w:val="af2"/>
              <w:numPr>
                <w:ilvl w:val="0"/>
                <w:numId w:val="7"/>
              </w:numPr>
              <w:suppressLineNumbers/>
              <w:suppressAutoHyphens/>
              <w:autoSpaceDN w:val="0"/>
              <w:ind w:left="0" w:firstLine="0"/>
              <w:jc w:val="right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513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Возможность самостоятельно осуществлять создание способов атак, подготовку и проведение атак в пределах контролируемой зоны с физическим доступом к аппаратным средствам, на которых реализованы СКЗИ и среда их функционирования</w:t>
            </w:r>
          </w:p>
        </w:tc>
        <w:tc>
          <w:tcPr>
            <w:tcW w:w="1126" w:type="dxa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Нет</w:t>
            </w:r>
          </w:p>
        </w:tc>
      </w:tr>
      <w:tr w:rsidR="00F7108B" w:rsidTr="00F7108B">
        <w:tc>
          <w:tcPr>
            <w:tcW w:w="704" w:type="dxa"/>
          </w:tcPr>
          <w:p w:rsidR="00F7108B" w:rsidRPr="00F7108B" w:rsidRDefault="00F7108B" w:rsidP="00F7108B">
            <w:pPr>
              <w:pStyle w:val="af2"/>
              <w:numPr>
                <w:ilvl w:val="0"/>
                <w:numId w:val="7"/>
              </w:numPr>
              <w:suppressLineNumbers/>
              <w:suppressAutoHyphens/>
              <w:autoSpaceDN w:val="0"/>
              <w:ind w:left="0" w:firstLine="0"/>
              <w:jc w:val="right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513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Возможность привлекать специалистов, имеющих опыт разработки и анализа СКЗИ (включая специалистов в области анализа сигналов линейной передачи и сигналов побочного электромагнитного излучения и наводок СКЗИ)</w:t>
            </w:r>
          </w:p>
        </w:tc>
        <w:tc>
          <w:tcPr>
            <w:tcW w:w="1126" w:type="dxa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Нет</w:t>
            </w:r>
          </w:p>
        </w:tc>
      </w:tr>
      <w:tr w:rsidR="00F7108B" w:rsidTr="00F7108B">
        <w:tc>
          <w:tcPr>
            <w:tcW w:w="704" w:type="dxa"/>
          </w:tcPr>
          <w:p w:rsidR="00F7108B" w:rsidRPr="00F7108B" w:rsidRDefault="00F7108B" w:rsidP="00F7108B">
            <w:pPr>
              <w:pStyle w:val="af2"/>
              <w:numPr>
                <w:ilvl w:val="0"/>
                <w:numId w:val="7"/>
              </w:numPr>
              <w:suppressLineNumbers/>
              <w:suppressAutoHyphens/>
              <w:autoSpaceDN w:val="0"/>
              <w:ind w:left="0" w:firstLine="0"/>
              <w:jc w:val="right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513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прикладного программного обеспечения)</w:t>
            </w:r>
          </w:p>
        </w:tc>
        <w:tc>
          <w:tcPr>
            <w:tcW w:w="1126" w:type="dxa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Нет</w:t>
            </w:r>
          </w:p>
        </w:tc>
      </w:tr>
      <w:tr w:rsidR="00F7108B" w:rsidTr="00F7108B">
        <w:tc>
          <w:tcPr>
            <w:tcW w:w="704" w:type="dxa"/>
          </w:tcPr>
          <w:p w:rsidR="00F7108B" w:rsidRPr="00F7108B" w:rsidRDefault="00F7108B" w:rsidP="00F7108B">
            <w:pPr>
              <w:pStyle w:val="af2"/>
              <w:numPr>
                <w:ilvl w:val="0"/>
                <w:numId w:val="7"/>
              </w:numPr>
              <w:suppressLineNumbers/>
              <w:suppressAutoHyphens/>
              <w:autoSpaceDN w:val="0"/>
              <w:ind w:left="0" w:firstLine="0"/>
              <w:jc w:val="right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513" w:type="dxa"/>
            <w:vAlign w:val="center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Возможность привлекать специалистов, имеющих опыт разработки и анализа СКЗИ (включая специалистов в области использования для реализации атак недокументированных возможностей аппаратного и программного компонентов среды функционирования СКЗИ)</w:t>
            </w:r>
          </w:p>
        </w:tc>
        <w:tc>
          <w:tcPr>
            <w:tcW w:w="1126" w:type="dxa"/>
          </w:tcPr>
          <w:p w:rsidR="00F7108B" w:rsidRPr="00563430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6343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Нет</w:t>
            </w:r>
          </w:p>
        </w:tc>
      </w:tr>
    </w:tbl>
    <w:p w:rsidR="00DF7095" w:rsidRDefault="00DF7095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7108B" w:rsidRPr="00DF7095" w:rsidRDefault="00F7108B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F7095" w:rsidRPr="00DF7095" w:rsidRDefault="00DF7095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F7095" w:rsidRPr="00DF7095" w:rsidRDefault="00DF7095" w:rsidP="00F52B7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F7095" w:rsidRPr="00DF7095" w:rsidRDefault="00DF7095" w:rsidP="00F52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095" w:rsidRPr="00DF7095" w:rsidRDefault="00DF7095" w:rsidP="00F52B7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DF7095" w:rsidRPr="00DF7095" w:rsidRDefault="00DF7095" w:rsidP="00F52B7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к Угрозам безопасности персональных данных, актуальным при обработке персональных данных в информационных системах персональных данных исполнительных органов государственной власти Тверской области и государственных учреждений Тверской области</w:t>
      </w:r>
    </w:p>
    <w:p w:rsidR="00DF7095" w:rsidRPr="00DF7095" w:rsidRDefault="00DF7095" w:rsidP="00F52B70">
      <w:pPr>
        <w:spacing w:after="0" w:line="240" w:lineRule="auto"/>
        <w:ind w:left="453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095" w:rsidRDefault="00DF7095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F70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Уточненные возможности нарушителей и направления атак (соответствующие актуальные угрозы)</w:t>
      </w:r>
    </w:p>
    <w:p w:rsidR="00F7108B" w:rsidRDefault="00F7108B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94"/>
        <w:gridCol w:w="2935"/>
        <w:gridCol w:w="2136"/>
        <w:gridCol w:w="3678"/>
      </w:tblGrid>
      <w:tr w:rsidR="00F7108B" w:rsidTr="00E55334">
        <w:trPr>
          <w:tblHeader/>
        </w:trPr>
        <w:tc>
          <w:tcPr>
            <w:tcW w:w="594" w:type="dxa"/>
            <w:vAlign w:val="center"/>
          </w:tcPr>
          <w:p w:rsidR="00F7108B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2935" w:type="dxa"/>
            <w:vAlign w:val="center"/>
          </w:tcPr>
          <w:p w:rsidR="00E55334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Уточне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нные возможности нарушителей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направления атак (соответствующие актуальные угрозы)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Актуальность использования (применения) для построения и реализации атак</w:t>
            </w:r>
          </w:p>
        </w:tc>
        <w:tc>
          <w:tcPr>
            <w:tcW w:w="3678" w:type="dxa"/>
            <w:vAlign w:val="center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Обоснование отсутствия</w:t>
            </w:r>
          </w:p>
        </w:tc>
      </w:tr>
      <w:tr w:rsidR="00F7108B" w:rsidTr="00E55334">
        <w:tc>
          <w:tcPr>
            <w:tcW w:w="594" w:type="dxa"/>
          </w:tcPr>
          <w:p w:rsidR="00F7108B" w:rsidRPr="00F7108B" w:rsidRDefault="00F7108B" w:rsidP="00E55334">
            <w:pPr>
              <w:pStyle w:val="af2"/>
              <w:numPr>
                <w:ilvl w:val="0"/>
                <w:numId w:val="8"/>
              </w:numPr>
              <w:suppressLineNumbers/>
              <w:suppressAutoHyphens/>
              <w:autoSpaceDN w:val="0"/>
              <w:ind w:left="527" w:hanging="357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Проведение атаки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при нахождении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пределах контролируемой зоны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Неактуально</w:t>
            </w:r>
          </w:p>
        </w:tc>
        <w:tc>
          <w:tcPr>
            <w:tcW w:w="3678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отбор кандидатов на гражданскую службу и на работу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исполнительные органы государственной власти Тверской области и государственные учреждения Тверской области;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посетители исполнительных органов государственной власти Тверской области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государственных учреждений Тверской области могут находиться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контролируемой зоне в непосредственной близости к объектам защиты только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присутствии сотрудников исполнительных органов государственной власти Тверской области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государственных учреждений Тверской области;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сотрудники, являющиеся пользователями информационных систем персональных данных (далее –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ИСПДн</w:t>
            </w:r>
            <w:proofErr w:type="spellEnd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), но не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являющиеся пользователями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средств криптографической защиты информации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(далее – СКЗИ), проинформированы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 правилах работы в </w:t>
            </w:r>
            <w:proofErr w:type="spellStart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ИСПДн</w:t>
            </w:r>
            <w:proofErr w:type="spellEnd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ответственности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 несоблюдение правил обеспечения безопасности информации;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пользователи СКЗИ проинформированы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 правилах работы в </w:t>
            </w:r>
            <w:proofErr w:type="spellStart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ИСПДн</w:t>
            </w:r>
            <w:proofErr w:type="spellEnd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правилах работы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 СКЗИ и ответственности за несоблюдение правил обеспечения безопасности информации;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помещения, в которых располагаются СКЗИ, оборудованы входными дверями с замками, обеспечивающими постоянное закрытие дверей помещений на замок и их открытие только для санкционированного прохода;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утверждены правила доступа в помещения,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где располагаются СКЗИ,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в рабочее и нерабочее время, а также в нештатных ситуациях;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утвержден перечень лиц, имеющих право доступа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помещения, где располагаются СКЗИ;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разграничение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контроль доступа пользователей к защищаемым ресурсам;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регистрация и учет действий пользователей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 персональными данными;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осуществляется контроль целостности средств защиты;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 автоматизированных рабочих местах и серверах, на которых установлены СКЗИ, используются сертифицированные средства защиты информации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от несанкционированного доступа;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используются сертифицированные средства антивирусной защиты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Проведение атак на этапе эксплуатации СКЗИ на следующие объекты: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документацию на СКЗИ и компоненты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среды функционирования;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помещения, в которых находится совокупность программных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технических элементов систем обработки данных, способных функционировать самостоятельно или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составе средств вычислительной техники и компоненты среды функционирования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Неактуально</w:t>
            </w:r>
          </w:p>
        </w:tc>
        <w:tc>
          <w:tcPr>
            <w:tcW w:w="3678" w:type="dxa"/>
          </w:tcPr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отбор кандидатов на гражданскую службу и на работу в исполнительные органы государственной власти Тверской области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и государственные учреждения Тверской области;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документация на СКЗИ хранится у ответственного за СКЗИ в металлическом сейфе;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помещения, в которых располагается документация на СКЗИ, СКЗИ и компоненты среды функционирования, оборудованы входными дверями с замками, обеспечивающими постоянное закрытие дверей помещений на замок и их открытие только для санкционированного прохода;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утвержден перечень лиц, имеющих право доступа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помещения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Получение в рамках предоставленных полномочий, а также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результате наблюдений следующей информации: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сведений о физических мерах защиты объектов,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которых размещены ресурсы информационной системы;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сведений о мерах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по обеспечению контролируемой зоны объектов, в которых размещены ресурсы информационной системы;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сведений о мерах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 разграничению доступа в помещения, в которых находятся средства вычислительной техники, на которых реализованы СКЗИ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компоненты среды функционирования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Актуально</w:t>
            </w:r>
          </w:p>
        </w:tc>
        <w:tc>
          <w:tcPr>
            <w:tcW w:w="3678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Использование штатных средств </w:t>
            </w:r>
            <w:proofErr w:type="spellStart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ИСПДн</w:t>
            </w:r>
            <w:proofErr w:type="spellEnd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ограниченное мерами, реализованными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информационной системе, в которой используется СКЗИ,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направленными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 предотвращение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пресечение несанкционированных действий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Актуально</w:t>
            </w:r>
          </w:p>
        </w:tc>
        <w:tc>
          <w:tcPr>
            <w:tcW w:w="3678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Физический доступ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 средствам вычислительной техники, на которых реализованы СКЗИ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компоненты среды функционирования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Неактуально</w:t>
            </w:r>
          </w:p>
        </w:tc>
        <w:tc>
          <w:tcPr>
            <w:tcW w:w="3678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отбор кандидатов на гражданскую службу и на работу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исполнительные органы государственной власти Тверской области и государственные учреждения Тверской области;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помещения, в которых располагаются средства вычислительной техники,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 которых располагаются СКЗИ и компоненты среды функционирования, оборудованы входными двер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ями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 замками, обеспечивающими постоянное закрытие дверей помещений на замок и их открытие только для санкционированного прохода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Возможность воздействовать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 аппаратные компоненты СКЗИ и компоненты среды функционирования, ограниченная мерами, реализованными в информационной системе, в которой используется СКЗИ,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направленными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 предотвращение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пресечение несанкционированных действий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Неактуально</w:t>
            </w:r>
          </w:p>
        </w:tc>
        <w:tc>
          <w:tcPr>
            <w:tcW w:w="3678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отбор кандидатов на гражданскую службу и на работу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исполнительные органы государственной власти Тверской области и государственные учреждения Тверской области;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помещения, в которых располагаются СКЗИ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компоненты среды функционирования, оснащены входными двер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ями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 замками, обеспечивается постоянное закрытие дверей помещений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 замок и их открытие только для санкционированного прохода;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представители технических, обслуживающих и других вспомогательных служб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при работе в помещениях (стойках), где расположены компоненты СКЗИ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компоненты среды функционирования,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сотрудники, не являющиеся пользователями СКЗИ, находятся в этих помещениях только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присутствии сотрудников исполнительных органов государственной власти Тверской области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государственных учреждений Тверской области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Создание способов, подготовка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проведение атак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 привлечением специалистов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области анализа сигналов, функционирование СКЗИ и компоненты среды функционирования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области использования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для реализации </w:t>
            </w:r>
            <w:proofErr w:type="spellStart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недекларированных</w:t>
            </w:r>
            <w:proofErr w:type="spellEnd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возможностей прикладного программного обеспечения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Неактуально</w:t>
            </w:r>
          </w:p>
        </w:tc>
        <w:tc>
          <w:tcPr>
            <w:tcW w:w="3678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отбор кандидатов на гражданскую службу и на работу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исполнительные органы государственной власти Тверской области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государственные учреждения Тверской области;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е осуществляется обработка сведений, составляющих государственную тайну,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 также иных сведений, которые могут представлять интерес для реализации возможности;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высокая стоимость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сложность подготовки реализации возможности;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помещения, в которых располагаются СКЗИ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и компоненты среды функционирования, оборудованы входными двер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ями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 замками, обеспечивающими постоянное закрытие дверей помещений на замок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их открытие только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для санкционированного прохода;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представители технических, обслуживающих и других вспомогательных служб при работе в помещениях (стойках), где расположены компоненты СКЗИ и компоненты среды функционирования, и сотрудники, не являющиеся пользователями СКЗИ, находятся в этих помещениях только в присутствии сотрудников исполнительных органов государственной власти Тверской области и государственных учреждений Тверской области;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разграничение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контроль доступа пользователей к защищаемым ресурсам;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регистрация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учет действий пользователей;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на автоматизированных рабочих местах и серверах, на которых установлены СКЗИ: используются сертифицированные СЗИ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от несанкционированного доступа к информации;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используются сертифицированные средства антивирусной защиты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Проведение лабораторных исследований СКЗИ, используемых вне контролируемой зоны, ограниченное мерами, реализованными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информационной системе, в которой используется СКЗИ,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направленными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 предотвращение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пресечение несанкционированных действий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Неактуально</w:t>
            </w:r>
          </w:p>
        </w:tc>
        <w:tc>
          <w:tcPr>
            <w:tcW w:w="3678" w:type="dxa"/>
          </w:tcPr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Не осуществляется обработка сведений, составляющих государственную тайну,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а также иных сведений, которые могут представлять интерес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для реализации возможности;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высокая стоимость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сложность подготовки реализации возможности</w:t>
            </w:r>
            <w:r w:rsidRPr="00DF70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нарушителей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Проведение работ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 созданию способов и средств атак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научно-исследовательских центрах, специализирующихся в области разработки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анализа СКЗИ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компонентов среды функционирования,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том числе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с использованием исходных текстов входящего в среду функционирования прикладного программного обеспечения, непосредственно использующего вызовы программных функций СКЗИ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Неактуально</w:t>
            </w:r>
          </w:p>
        </w:tc>
        <w:tc>
          <w:tcPr>
            <w:tcW w:w="3678" w:type="dxa"/>
          </w:tcPr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Не осуществляется обработка сведений, составляющих государственную тайну,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 также иных сведений, которые могут представлять интерес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для реализации возможности;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высокая стоимость и сложность подготовки </w:t>
            </w:r>
            <w:r w:rsidR="00E553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реализации возможности</w:t>
            </w:r>
            <w:r w:rsidRPr="00DF70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нарушителей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527" w:hanging="357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Создание способов, подготовка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проведение атак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 привлечением специалистов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области использования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для реализации атак </w:t>
            </w:r>
            <w:proofErr w:type="spellStart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недекларированных</w:t>
            </w:r>
            <w:proofErr w:type="spellEnd"/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возможностей системного программного обеспечения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актуально</w:t>
            </w:r>
          </w:p>
        </w:tc>
        <w:tc>
          <w:tcPr>
            <w:tcW w:w="3678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отбор кандидатов на гражданскую службу и на работу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исполнительные органы государственной власти Тверской области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государственные учреждения Тверской области;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е осуществляется обработка сведений, составляющих государственную тайну,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 также иных сведений, которые могут представлять интерес для реализации возможности;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высокая стоимость и сложность подготовки реализации возможности;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помещения, в которых располагаются СКЗИ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компоненты среды функционирования, оборудованы </w:t>
            </w:r>
            <w:r w:rsidRPr="00F8744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входными </w:t>
            </w:r>
            <w:r w:rsidRPr="0067172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дверями </w:t>
            </w:r>
            <w:r w:rsidRPr="00F8744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 замками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обеспечивающими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постоянное закрытие дверей помещений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 замок и их открытие только для санкционированного прохода;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представители технических, обслуживающих и других вспомогательных служб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при работе в помещениях (стойках), где расположены компоненты СКЗИ и компоненты среды функционирования,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сотрудники, не являющиеся пользователями СКЗИ, находятся в этих помещениях только в присутствии сотрудников исполнительных органов государственной власти Тверской области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государственных учреждений Тверской области;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разграничение </w:t>
            </w:r>
          </w:p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 контроль доступа пользователей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 защищаемым ресурсам;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осуществляется регистрация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учет действий пользователей;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 автоматизированных рабочих местах и серверах, на которых установлены СКЗИ используются сертифицированные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средства защиты информации от несанкционированного доступа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 информации;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используются сертифицированные средства антивирусной защиты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714" w:hanging="544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Возможность располагать сведениями, содержащимися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конструкторской документации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 аппаратные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 программные компоненты среды функционирования</w:t>
            </w:r>
          </w:p>
        </w:tc>
        <w:tc>
          <w:tcPr>
            <w:tcW w:w="2136" w:type="dxa"/>
          </w:tcPr>
          <w:p w:rsidR="00F7108B" w:rsidRPr="00DF7095" w:rsidRDefault="00F7108B" w:rsidP="00F7108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Неактуально</w:t>
            </w:r>
          </w:p>
        </w:tc>
        <w:tc>
          <w:tcPr>
            <w:tcW w:w="3678" w:type="dxa"/>
          </w:tcPr>
          <w:p w:rsidR="00E55334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Не осуществляется обработка сведений, составляющих государственную тайну, </w:t>
            </w:r>
          </w:p>
          <w:p w:rsidR="00F7108B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а также иных сведений, которые могут представлять интерес </w:t>
            </w:r>
          </w:p>
          <w:p w:rsidR="00F7108B" w:rsidRPr="00DF7095" w:rsidRDefault="00F7108B" w:rsidP="00F7108B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для реализации возможности</w:t>
            </w:r>
          </w:p>
        </w:tc>
      </w:tr>
      <w:tr w:rsidR="00F7108B" w:rsidTr="00E55334">
        <w:tc>
          <w:tcPr>
            <w:tcW w:w="594" w:type="dxa"/>
          </w:tcPr>
          <w:p w:rsidR="00F7108B" w:rsidRPr="004F5F23" w:rsidRDefault="00F7108B" w:rsidP="004F5F23">
            <w:pPr>
              <w:pStyle w:val="af2"/>
              <w:numPr>
                <w:ilvl w:val="0"/>
                <w:numId w:val="9"/>
              </w:numPr>
              <w:suppressLineNumbers/>
              <w:suppressAutoHyphens/>
              <w:autoSpaceDN w:val="0"/>
              <w:ind w:left="170" w:firstLine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35" w:type="dxa"/>
          </w:tcPr>
          <w:p w:rsidR="00F7108B" w:rsidRDefault="00F7108B" w:rsidP="004F5F2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Возможность воздействовать </w:t>
            </w:r>
          </w:p>
          <w:p w:rsidR="00F7108B" w:rsidRPr="00DF7095" w:rsidRDefault="00F7108B" w:rsidP="004F5F2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 любые компоненты СКЗИ и среды функционирования</w:t>
            </w:r>
          </w:p>
        </w:tc>
        <w:tc>
          <w:tcPr>
            <w:tcW w:w="2136" w:type="dxa"/>
          </w:tcPr>
          <w:p w:rsidR="00F7108B" w:rsidRPr="00DF7095" w:rsidRDefault="00F7108B" w:rsidP="004F5F2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Неактуально</w:t>
            </w:r>
          </w:p>
        </w:tc>
        <w:tc>
          <w:tcPr>
            <w:tcW w:w="3678" w:type="dxa"/>
          </w:tcPr>
          <w:p w:rsidR="00F7108B" w:rsidRPr="00DF7095" w:rsidRDefault="00F7108B" w:rsidP="004F5F23">
            <w:p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Не осуществляется обработка сведений, составляющих государственную тайну,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          </w:t>
            </w:r>
            <w:r w:rsidRPr="00DF709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 также иных сведений, которые могут представлять интерес для реализации возможности</w:t>
            </w:r>
          </w:p>
        </w:tc>
      </w:tr>
    </w:tbl>
    <w:p w:rsidR="00F7108B" w:rsidRDefault="00F7108B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7108B" w:rsidRPr="00DF7095" w:rsidRDefault="00F7108B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F7095" w:rsidRPr="00DF7095" w:rsidRDefault="00DF7095" w:rsidP="00F52B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F7095" w:rsidRPr="00DF7095" w:rsidRDefault="00DF7095" w:rsidP="00F52B7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vanish/>
          <w:kern w:val="3"/>
          <w:sz w:val="28"/>
          <w:szCs w:val="28"/>
          <w:lang w:eastAsia="zh-CN" w:bidi="hi-IN"/>
        </w:rPr>
      </w:pPr>
    </w:p>
    <w:p w:rsidR="00DF7095" w:rsidRPr="00DF7095" w:rsidRDefault="00DF7095" w:rsidP="00F52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095" w:rsidRPr="00DF7095" w:rsidRDefault="00DF7095" w:rsidP="00F52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7095" w:rsidRPr="00DF7095" w:rsidRDefault="00DF7095" w:rsidP="00F52B7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3 </w:t>
      </w:r>
    </w:p>
    <w:p w:rsidR="00DF7095" w:rsidRPr="00DF7095" w:rsidRDefault="00DF7095" w:rsidP="00F52B7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к Угрозам безопасности персональных данных, актуальным при обработке персональных данных в информационных системах персональных данных исполнительных органов государственной власти Тверской области и государственных учреждений Тверской области</w:t>
      </w:r>
    </w:p>
    <w:p w:rsidR="00DF7095" w:rsidRDefault="00DF7095" w:rsidP="00F52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70" w:rsidRPr="00DF7095" w:rsidRDefault="00F52B70" w:rsidP="00F52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B70" w:rsidRDefault="00DF7095" w:rsidP="00F52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Угрозы безопасности персональных</w:t>
      </w:r>
      <w:r w:rsidR="00F52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095">
        <w:rPr>
          <w:rFonts w:ascii="Times New Roman" w:eastAsia="Calibri" w:hAnsi="Times New Roman" w:cs="Times New Roman"/>
          <w:sz w:val="28"/>
          <w:szCs w:val="28"/>
        </w:rPr>
        <w:t>данных,</w:t>
      </w:r>
    </w:p>
    <w:p w:rsidR="00F52B70" w:rsidRDefault="00DF7095" w:rsidP="00F52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актуальные при обработке персональных</w:t>
      </w:r>
      <w:r w:rsidR="00F52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</w:p>
    <w:p w:rsidR="00F52B70" w:rsidRDefault="00DF7095" w:rsidP="00F52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в информационных системах персональных</w:t>
      </w:r>
      <w:r w:rsidR="00F52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</w:p>
    <w:p w:rsidR="00F52B70" w:rsidRDefault="00DF7095" w:rsidP="00F52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исполнительных органов государственной</w:t>
      </w:r>
      <w:r w:rsidR="00F52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095">
        <w:rPr>
          <w:rFonts w:ascii="Times New Roman" w:eastAsia="Calibri" w:hAnsi="Times New Roman" w:cs="Times New Roman"/>
          <w:sz w:val="28"/>
          <w:szCs w:val="28"/>
        </w:rPr>
        <w:t>власти Тверской области</w:t>
      </w:r>
    </w:p>
    <w:p w:rsidR="00DF7095" w:rsidRPr="00DF7095" w:rsidRDefault="00DF7095" w:rsidP="00F52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и государственных</w:t>
      </w:r>
      <w:r w:rsidR="00F52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095">
        <w:rPr>
          <w:rFonts w:ascii="Times New Roman" w:eastAsia="Calibri" w:hAnsi="Times New Roman" w:cs="Times New Roman"/>
          <w:sz w:val="28"/>
          <w:szCs w:val="28"/>
        </w:rPr>
        <w:t>учреждений Тверской области</w:t>
      </w:r>
    </w:p>
    <w:p w:rsidR="00DF7095" w:rsidRPr="00DF7095" w:rsidRDefault="00DF7095" w:rsidP="00F52B7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анализа криптографических алгоритмов и их реализации.</w:t>
      </w: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аппаратного сброса пароля BIOS.</w:t>
      </w: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внедрения вредоносного кода в BIOS.</w:t>
      </w: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внедрения кода или данных.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воздействия на программы с высокими привилегиями.</w:t>
      </w: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восстановления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аутентификационной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восстановления предыдущей уязвимой версии BIOS.</w:t>
      </w:r>
    </w:p>
    <w:p w:rsidR="00DF7095" w:rsidRPr="00DF7095" w:rsidRDefault="00DF7095" w:rsidP="00F87441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выхода процесса за пределы виртуальной машины.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деструктивного изменения конфигурации/среды окружения программ.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доступа к защищаемым файлам с использованием обходного пути.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доступа к локальным файлам сервера при помощи URL.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доступа/перехвата/изменения HTTP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cookies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загрузки нештатной операционной системы.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заражения DNS-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кеша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злоупотребления возможностями, предоставленными потребителям облачных услуг.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избыточного выделения оперативной памяти.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изменения компонентов системы.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изменения системных и глобальных переменных.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искажения XML-схемы.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искажения вводимой и выводимой на периферийные устройства информации.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использования альтернативных путей доступа к ресурсам.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использования механизмов авторизации для повышения привилегий.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>Угроза использования поддельных цифровых подписей BIOS.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использования слабостей кодирования входных данных.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использования слабостей протоколов сетевого/локального обмена данными.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исследования приложения через отч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ты об ошибках.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исчерпания запаса ключей, необходимых для обновления BIOS.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межсайтового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скриптинга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>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межсайтовой подделки запроса.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нарушения доступности облачного сервера.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нарушения изоляции пользовательских данных внутри виртуальной машины.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нарушения технологии обработки информации пут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м несанкционированного внесения изменений в образы виртуальных машин.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нарушения целостности данных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кеша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невозможности восстановления сессии работы на ПЭВМ </w:t>
      </w:r>
      <w:r w:rsidR="00740C7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F7095">
        <w:rPr>
          <w:rFonts w:ascii="Times New Roman" w:eastAsia="Calibri" w:hAnsi="Times New Roman" w:cs="Times New Roman"/>
          <w:sz w:val="28"/>
          <w:szCs w:val="28"/>
        </w:rPr>
        <w:t>при выводе из промежуточных состояний питания.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невозможности миграции образов виртуальных машин из-за несовместимости аппаратного и программного обеспечения.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невозможности управления правами пользователей BIOS.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недобросовестного исполнения обязательств поставщиками облачных услуг.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незащищ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нного администрирования облачных услуг.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некачественного переноса инфраструктуры в облако.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неконтролируемого роста числа виртуальных машин.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неконтролируемого роста числа зарезервированных вычислительных ресурсов.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некорректного задания структуры данных транзакции.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некорректного использования прозрачного прокси-сервера </w:t>
      </w:r>
      <w:r w:rsidR="00740C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F7095">
        <w:rPr>
          <w:rFonts w:ascii="Times New Roman" w:eastAsia="Calibri" w:hAnsi="Times New Roman" w:cs="Times New Roman"/>
          <w:sz w:val="28"/>
          <w:szCs w:val="28"/>
        </w:rPr>
        <w:t>за сч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т плагинов браузера.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некорректного использования функционала программного обеспечения.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некорректной реализации политики лицензирования </w:t>
      </w:r>
      <w:r w:rsidR="003636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DF7095">
        <w:rPr>
          <w:rFonts w:ascii="Times New Roman" w:eastAsia="Calibri" w:hAnsi="Times New Roman" w:cs="Times New Roman"/>
          <w:sz w:val="28"/>
          <w:szCs w:val="28"/>
        </w:rPr>
        <w:t>в облаке.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неопредел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нности в распределении ответственности между ролями в облаке.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неопредел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нности ответственности за обеспечение безопасности облака.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неправомерного ознакомления с защищаемой информацией.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неправомерного/некорректного использования интерфейса взаимодействия с приложением.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неправомерных действий в каналах связи.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непрерывной модернизации облачной инфраструктуры.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>Угроза несанкционированного восстановления удал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нной защищаемой информации.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выключения или обхода механизма защиты от записи в BIOS.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несанкционированного доступа к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аутентификационной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системе хранения данных из виртуальной и (или) физической сети.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гипервизору из виртуальной машины и (или) физической сети.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обеспечение.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защищаемым виртуальным машинам из виртуальной и (или) физической сети.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защищаемым виртуальным машинам со стороны других виртуальных машин.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защищаемым виртуальным устройствам из виртуальной и (или) физической сети.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доступа к хранимой в виртуальном пространстве защищаемой информации.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несанкционированного изменения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аутентификационной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использования привилегированных функций BIOS.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копирования защищаемой информации.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редактирования реестра.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создания уч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тной записи пользователя.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удаления защищаемой информации.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удал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нного внеполосного доступа к аппаратным средствам.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управления буфером.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управления синхронизацией и состоянием.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управления указателями.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несогласованности политик безопасности элементов облачной инфраструктуры.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обнаружения открытых портов и идентификации привязанных к нему сетевых служб.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>Угроза обнаружения хостов.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обхода некорректно настроенных механизмов аутентификации.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общедоступности облачной инфраструктуры.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опосредованного управления группой программ через совместно используемые данные.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определения типов объектов защиты.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определения топологии вычислительной сети.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ошибки обновления гипервизора.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перебора всех настроек и параметров приложения.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передачи данных по скрытым каналам.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перезагрузки аппаратных и программно-аппаратных средств вычислительной техники.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переполнения целочисленных переменных.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вводимой и выводимой на периферийные устройства информации.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данных, передаваемых по вычислительной сети.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привилегированного потока.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привилегированного процесса.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управления гипервизором.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управления средой виртуализации.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повреждения системного реестра.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повышения привилегий.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подбора пароля BIOS.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подделки записей журнала регистрации событий.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подмены действия пользователя пут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м обмана.</w:t>
      </w:r>
    </w:p>
    <w:p w:rsidR="00DF7095" w:rsidRPr="00DF7095" w:rsidRDefault="00DF7095" w:rsidP="000E774D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подмены доверенного пользователя.</w:t>
      </w:r>
    </w:p>
    <w:p w:rsidR="00DF7095" w:rsidRPr="00DF7095" w:rsidRDefault="00DF7095" w:rsidP="009D4670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подмены резервной копии программного обеспечения BIOS.</w:t>
      </w:r>
    </w:p>
    <w:p w:rsidR="00DF7095" w:rsidRPr="00DF7095" w:rsidRDefault="00DF7095" w:rsidP="009D4670">
      <w:pPr>
        <w:numPr>
          <w:ilvl w:val="0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подмены содержимого сетевых ресурсов.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потери доверия к поставщику облачных услуг.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потери и утечки данных, обрабатываемых в облаке.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потери управления облачными ресурсами.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потери управления собственной инфраструктурой при переносе е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 в облако.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подмены субъекта сетевого доступа.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получения предварительной информации об объекте защиты.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получения сведений о владельце беспроводного устройства.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преодоления физической защиты.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приведения системы в состояние «отказ в обслуживании».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привязки к поставщику облачных услуг.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приостановки оказания облачных услуг вследствие технических сбоев.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>Угроза программного выведения из строя средств хранения, обработки и (или) ввода/вывода/передачи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программного сброса пароля BIOS.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пропуска проверки целостности программного обеспечения.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Угроза, сбоя обработки специальным образом измен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нных файлов.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сбоя процесса обновления BIOS.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Угроза удаления 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аутентификационной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усиления воздействия на вычислительные ресурсы пользователей при помощи сторонних серверов.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установки уязвимых версий обновления программного обеспечения BIOS.</w:t>
      </w:r>
      <w:r w:rsidRPr="00DF7095">
        <w:rPr>
          <w:rFonts w:ascii="Times New Roman" w:eastAsia="Calibri" w:hAnsi="Times New Roman" w:cs="Times New Roman"/>
          <w:sz w:val="28"/>
          <w:szCs w:val="28"/>
        </w:rPr>
        <w:tab/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утраты вычислительных ресурсов.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утраты носителей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физического выведения из строя средств хранения, обработки и (или) ввода/вывода/передачи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форматирования носителей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«форсированного веб-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браузинга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хищения средств хранения, обработки и (или) ввода/вывода/передачи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эксплуатации цифровой подписи программного кода.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исключения/сигнала из привилегированного блока функций.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распространения состояния «отказ в обслуживании» в облачной инфраструктуре.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включения в проект не достоверно испытанных компонентов.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внедрения системной избыточности.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заражения компьютера при посещении неблагонад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жных сайтов.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«кражи» уч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тной записи доступа к сетевым сервисам.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наличия механизмов разработчика.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неправомерного шифрования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скрытного включения вычислительного устройства в состав бот-сети.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распространения «почтовых червей».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«спама» веб-сервера.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«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фарминга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«</w:t>
      </w:r>
      <w:proofErr w:type="spellStart"/>
      <w:r w:rsidRPr="00DF7095">
        <w:rPr>
          <w:rFonts w:ascii="Times New Roman" w:eastAsia="Calibri" w:hAnsi="Times New Roman" w:cs="Times New Roman"/>
          <w:sz w:val="28"/>
          <w:szCs w:val="28"/>
        </w:rPr>
        <w:t>фишинга</w:t>
      </w:r>
      <w:proofErr w:type="spellEnd"/>
      <w:r w:rsidRPr="00DF70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нарушения технологического/производственного процесса из-за временных задержек, вносимых средством защиты.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неподтвержд</w:t>
      </w:r>
      <w:r w:rsidR="000E774D">
        <w:rPr>
          <w:rFonts w:ascii="Times New Roman" w:eastAsia="Calibri" w:hAnsi="Times New Roman" w:cs="Times New Roman"/>
          <w:sz w:val="28"/>
          <w:szCs w:val="28"/>
        </w:rPr>
        <w:t>е</w:t>
      </w:r>
      <w:r w:rsidRPr="00DF7095">
        <w:rPr>
          <w:rFonts w:ascii="Times New Roman" w:eastAsia="Calibri" w:hAnsi="Times New Roman" w:cs="Times New Roman"/>
          <w:sz w:val="28"/>
          <w:szCs w:val="28"/>
        </w:rPr>
        <w:t>нного ввода данных оператором в систему, связанную с безопасностью.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использования системных и сетевых утилит.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lastRenderedPageBreak/>
        <w:t>Угроза несанкционированной модификации защищаемой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отказа подсистемы обеспечения температурного режима.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перехвата одноразовых паролей в режиме реального времени.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физического устаревания аппаратных компонентов.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агрегирования данных, обрабатываемых с помощью мобильного устройства.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изменения параметров настройки средств защиты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внедрения вредоносного кода через рекламу, сервисы и контент.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несанкционированного воздействия на средство защиты информации.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подмены программного обеспечения.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маскирования действий вредоносного кода.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внедрения вредоносного кода за счет посещения зараженных сайтов в сети Интернет.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внедрения вредоносного кода в дистрибутив программного обеспечения.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использования уязвимых версий программного обеспечения.</w:t>
      </w:r>
    </w:p>
    <w:p w:rsidR="00DF7095" w:rsidRPr="00DF7095" w:rsidRDefault="00DF7095" w:rsidP="00F52B70">
      <w:pPr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095">
        <w:rPr>
          <w:rFonts w:ascii="Times New Roman" w:eastAsia="Calibri" w:hAnsi="Times New Roman" w:cs="Times New Roman"/>
          <w:sz w:val="28"/>
          <w:szCs w:val="28"/>
        </w:rPr>
        <w:t>Угроза утечки информации за счет применения вредоносным программным обеспечением алгоритмов шифрования графика.</w:t>
      </w:r>
    </w:p>
    <w:p w:rsidR="00DF7095" w:rsidRPr="00DF7095" w:rsidRDefault="00DF7095" w:rsidP="00F52B7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49C" w:rsidRPr="00F52B70" w:rsidRDefault="008A549C" w:rsidP="00F52B70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549C" w:rsidRPr="00F52B70" w:rsidSect="00F52B70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851" w:bottom="1134" w:left="1701" w:header="709" w:footer="720" w:gutter="0"/>
      <w:pgNumType w:start="3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12" w:rsidRDefault="00FF4312" w:rsidP="00F52B70">
      <w:pPr>
        <w:spacing w:after="0" w:line="240" w:lineRule="auto"/>
      </w:pPr>
      <w:r>
        <w:separator/>
      </w:r>
    </w:p>
  </w:endnote>
  <w:endnote w:type="continuationSeparator" w:id="0">
    <w:p w:rsidR="00FF4312" w:rsidRDefault="00FF4312" w:rsidP="00F5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19" w:rsidRDefault="00647319">
    <w:pPr>
      <w:pStyle w:val="a9"/>
      <w:jc w:val="center"/>
    </w:pPr>
  </w:p>
  <w:p w:rsidR="00647319" w:rsidRDefault="006473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12" w:rsidRDefault="00FF4312" w:rsidP="00F52B70">
      <w:pPr>
        <w:spacing w:after="0" w:line="240" w:lineRule="auto"/>
      </w:pPr>
      <w:r>
        <w:separator/>
      </w:r>
    </w:p>
  </w:footnote>
  <w:footnote w:type="continuationSeparator" w:id="0">
    <w:p w:rsidR="00FF4312" w:rsidRDefault="00FF4312" w:rsidP="00F5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255663"/>
      <w:docPartObj>
        <w:docPartGallery w:val="Page Numbers (Top of Page)"/>
        <w:docPartUnique/>
      </w:docPartObj>
    </w:sdtPr>
    <w:sdtEndPr/>
    <w:sdtContent>
      <w:p w:rsidR="00647319" w:rsidRDefault="006473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E4">
          <w:rPr>
            <w:noProof/>
          </w:rPr>
          <w:t>22</w:t>
        </w:r>
        <w:r>
          <w:fldChar w:fldCharType="end"/>
        </w:r>
      </w:p>
    </w:sdtContent>
  </w:sdt>
  <w:p w:rsidR="00647319" w:rsidRDefault="006473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617686"/>
      <w:docPartObj>
        <w:docPartGallery w:val="Page Numbers (Top of Page)"/>
        <w:docPartUnique/>
      </w:docPartObj>
    </w:sdtPr>
    <w:sdtEndPr/>
    <w:sdtContent>
      <w:p w:rsidR="00647319" w:rsidRDefault="006473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E4">
          <w:rPr>
            <w:noProof/>
          </w:rPr>
          <w:t>3</w:t>
        </w:r>
        <w:r>
          <w:fldChar w:fldCharType="end"/>
        </w:r>
      </w:p>
    </w:sdtContent>
  </w:sdt>
  <w:p w:rsidR="00647319" w:rsidRDefault="006473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F063E"/>
    <w:multiLevelType w:val="hybridMultilevel"/>
    <w:tmpl w:val="73748480"/>
    <w:lvl w:ilvl="0" w:tplc="7CFC6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A64"/>
    <w:multiLevelType w:val="hybridMultilevel"/>
    <w:tmpl w:val="ED440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BC3"/>
    <w:multiLevelType w:val="hybridMultilevel"/>
    <w:tmpl w:val="C24447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502048"/>
    <w:multiLevelType w:val="hybridMultilevel"/>
    <w:tmpl w:val="5D0C1744"/>
    <w:lvl w:ilvl="0" w:tplc="7CFC64A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5C3AB6"/>
    <w:multiLevelType w:val="hybridMultilevel"/>
    <w:tmpl w:val="41547FC8"/>
    <w:lvl w:ilvl="0" w:tplc="2320D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7422"/>
    <w:multiLevelType w:val="hybridMultilevel"/>
    <w:tmpl w:val="4D0A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22B1"/>
    <w:multiLevelType w:val="hybridMultilevel"/>
    <w:tmpl w:val="CBC4BF5C"/>
    <w:lvl w:ilvl="0" w:tplc="37D699D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0AA2"/>
    <w:multiLevelType w:val="hybridMultilevel"/>
    <w:tmpl w:val="2D4ACEA6"/>
    <w:lvl w:ilvl="0" w:tplc="700ACB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1884"/>
    <w:multiLevelType w:val="hybridMultilevel"/>
    <w:tmpl w:val="5784BD1C"/>
    <w:lvl w:ilvl="0" w:tplc="1082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C7C4C"/>
    <w:multiLevelType w:val="hybridMultilevel"/>
    <w:tmpl w:val="CEB22AD0"/>
    <w:lvl w:ilvl="0" w:tplc="83D04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00569"/>
    <w:multiLevelType w:val="hybridMultilevel"/>
    <w:tmpl w:val="E290667C"/>
    <w:lvl w:ilvl="0" w:tplc="196CA874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F26D41"/>
    <w:multiLevelType w:val="hybridMultilevel"/>
    <w:tmpl w:val="A5AC3FCC"/>
    <w:lvl w:ilvl="0" w:tplc="D376DFA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1C0208"/>
    <w:multiLevelType w:val="hybridMultilevel"/>
    <w:tmpl w:val="1F4AD2CA"/>
    <w:lvl w:ilvl="0" w:tplc="7CFC64A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7D5AF2"/>
    <w:multiLevelType w:val="hybridMultilevel"/>
    <w:tmpl w:val="6284CD36"/>
    <w:lvl w:ilvl="0" w:tplc="920C47A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129D2"/>
    <w:multiLevelType w:val="hybridMultilevel"/>
    <w:tmpl w:val="D90A08C4"/>
    <w:lvl w:ilvl="0" w:tplc="1082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95"/>
    <w:rsid w:val="000E774D"/>
    <w:rsid w:val="0012658E"/>
    <w:rsid w:val="00134F96"/>
    <w:rsid w:val="00157C37"/>
    <w:rsid w:val="00202821"/>
    <w:rsid w:val="00271905"/>
    <w:rsid w:val="002E193A"/>
    <w:rsid w:val="00314873"/>
    <w:rsid w:val="00321024"/>
    <w:rsid w:val="00337148"/>
    <w:rsid w:val="00350A8A"/>
    <w:rsid w:val="00363610"/>
    <w:rsid w:val="00377D9E"/>
    <w:rsid w:val="004712D4"/>
    <w:rsid w:val="004E1AC7"/>
    <w:rsid w:val="004E563C"/>
    <w:rsid w:val="004F3710"/>
    <w:rsid w:val="004F5F23"/>
    <w:rsid w:val="00563430"/>
    <w:rsid w:val="005A1F24"/>
    <w:rsid w:val="005F03DF"/>
    <w:rsid w:val="00647319"/>
    <w:rsid w:val="00671722"/>
    <w:rsid w:val="006726DD"/>
    <w:rsid w:val="00680B53"/>
    <w:rsid w:val="006F1E81"/>
    <w:rsid w:val="00740C73"/>
    <w:rsid w:val="00751A8E"/>
    <w:rsid w:val="00755FEF"/>
    <w:rsid w:val="0077525D"/>
    <w:rsid w:val="007968BA"/>
    <w:rsid w:val="007C4090"/>
    <w:rsid w:val="007C739A"/>
    <w:rsid w:val="00831047"/>
    <w:rsid w:val="00852C78"/>
    <w:rsid w:val="008921CF"/>
    <w:rsid w:val="008A549C"/>
    <w:rsid w:val="008F6B63"/>
    <w:rsid w:val="009157C7"/>
    <w:rsid w:val="0093281D"/>
    <w:rsid w:val="00951919"/>
    <w:rsid w:val="00975AC8"/>
    <w:rsid w:val="0098194F"/>
    <w:rsid w:val="009831B3"/>
    <w:rsid w:val="009D1D4E"/>
    <w:rsid w:val="009D4670"/>
    <w:rsid w:val="009D46F1"/>
    <w:rsid w:val="00AA1D3E"/>
    <w:rsid w:val="00AD5E8A"/>
    <w:rsid w:val="00B500BB"/>
    <w:rsid w:val="00B84F29"/>
    <w:rsid w:val="00BF1A0E"/>
    <w:rsid w:val="00CC0B76"/>
    <w:rsid w:val="00CE35E4"/>
    <w:rsid w:val="00D43F75"/>
    <w:rsid w:val="00D4458B"/>
    <w:rsid w:val="00DF7095"/>
    <w:rsid w:val="00E32436"/>
    <w:rsid w:val="00E408F8"/>
    <w:rsid w:val="00E55334"/>
    <w:rsid w:val="00E81BDA"/>
    <w:rsid w:val="00EB2C89"/>
    <w:rsid w:val="00EF7B78"/>
    <w:rsid w:val="00F04B1D"/>
    <w:rsid w:val="00F17CF0"/>
    <w:rsid w:val="00F26492"/>
    <w:rsid w:val="00F52B70"/>
    <w:rsid w:val="00F7108B"/>
    <w:rsid w:val="00F87441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88A8D-7079-47F2-93EF-E3A0E6E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709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09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F709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09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F709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7095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1">
    <w:name w:val="Нет списка1"/>
    <w:next w:val="a2"/>
    <w:semiHidden/>
    <w:rsid w:val="00DF7095"/>
  </w:style>
  <w:style w:type="character" w:customStyle="1" w:styleId="10">
    <w:name w:val="Основной шрифт абзаца1"/>
    <w:rsid w:val="00DF7095"/>
  </w:style>
  <w:style w:type="character" w:styleId="a3">
    <w:name w:val="page number"/>
    <w:basedOn w:val="10"/>
    <w:rsid w:val="00DF7095"/>
  </w:style>
  <w:style w:type="paragraph" w:customStyle="1" w:styleId="11">
    <w:name w:val="Заголовок1"/>
    <w:basedOn w:val="a"/>
    <w:next w:val="a4"/>
    <w:rsid w:val="00DF70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DF70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F70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DF7095"/>
    <w:rPr>
      <w:rFonts w:ascii="Arial" w:hAnsi="Arial" w:cs="Tahoma"/>
    </w:rPr>
  </w:style>
  <w:style w:type="paragraph" w:customStyle="1" w:styleId="12">
    <w:name w:val="Название1"/>
    <w:basedOn w:val="a"/>
    <w:rsid w:val="00DF709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F709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DF70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F70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DF70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F70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F70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DF7095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DF7095"/>
  </w:style>
  <w:style w:type="paragraph" w:styleId="ae">
    <w:name w:val="Balloon Text"/>
    <w:basedOn w:val="a"/>
    <w:link w:val="af"/>
    <w:semiHidden/>
    <w:rsid w:val="00DF709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DF70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F7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DF7095"/>
    <w:rPr>
      <w:b w:val="0"/>
      <w:bCs w:val="0"/>
      <w:color w:val="106BBE"/>
    </w:rPr>
  </w:style>
  <w:style w:type="character" w:customStyle="1" w:styleId="af1">
    <w:name w:val="Основной текст_"/>
    <w:link w:val="14"/>
    <w:rsid w:val="00DF7095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1"/>
    <w:rsid w:val="00DF709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styleId="af2">
    <w:name w:val="List Paragraph"/>
    <w:basedOn w:val="a"/>
    <w:uiPriority w:val="34"/>
    <w:qFormat/>
    <w:rsid w:val="00DF7095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rsid w:val="00DF7095"/>
    <w:rPr>
      <w:color w:val="0563C1"/>
      <w:u w:val="single"/>
    </w:rPr>
  </w:style>
  <w:style w:type="paragraph" w:customStyle="1" w:styleId="Textbody">
    <w:name w:val="Text body"/>
    <w:basedOn w:val="a"/>
    <w:rsid w:val="00DF709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f4">
    <w:name w:val="Table Grid"/>
    <w:basedOn w:val="a1"/>
    <w:uiPriority w:val="39"/>
    <w:rsid w:val="00F7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B807-D5BA-4F0F-85B1-D0EFC0E3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zhms</cp:lastModifiedBy>
  <cp:revision>4</cp:revision>
  <cp:lastPrinted>2018-08-27T09:35:00Z</cp:lastPrinted>
  <dcterms:created xsi:type="dcterms:W3CDTF">2018-08-27T09:05:00Z</dcterms:created>
  <dcterms:modified xsi:type="dcterms:W3CDTF">2018-08-27T09:35:00Z</dcterms:modified>
</cp:coreProperties>
</file>